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17A7" w:rsidRPr="004D07DE" w:rsidRDefault="009317A7" w:rsidP="004D07DE">
      <w:bookmarkStart w:id="0" w:name="_Toc57478804"/>
    </w:p>
    <w:p w:rsidR="008B456B" w:rsidRDefault="008B456B" w:rsidP="009317A7"/>
    <w:p w:rsidR="008B456B" w:rsidRDefault="008B456B" w:rsidP="009317A7"/>
    <w:p w:rsidR="008B456B" w:rsidRDefault="008B456B" w:rsidP="009317A7"/>
    <w:p w:rsidR="00F941B3" w:rsidRDefault="00F941B3" w:rsidP="009317A7"/>
    <w:p w:rsidR="00F941B3" w:rsidRDefault="00F941B3" w:rsidP="009317A7"/>
    <w:p w:rsidR="00F941B3" w:rsidRDefault="00F941B3" w:rsidP="009317A7"/>
    <w:p w:rsidR="00F941B3" w:rsidRDefault="00F941B3" w:rsidP="009317A7"/>
    <w:p w:rsidR="00F941B3" w:rsidRDefault="00F941B3" w:rsidP="009317A7"/>
    <w:p w:rsidR="008B456B" w:rsidRDefault="008B456B" w:rsidP="009317A7">
      <w:bookmarkStart w:id="1" w:name="_GoBack"/>
      <w:bookmarkEnd w:id="1"/>
    </w:p>
    <w:p w:rsidR="008B456B" w:rsidRDefault="008B456B" w:rsidP="009317A7"/>
    <w:p w:rsidR="000548D1" w:rsidRPr="000548D1" w:rsidRDefault="000548D1" w:rsidP="009317A7">
      <w:pPr>
        <w:rPr>
          <w:b/>
          <w:sz w:val="28"/>
          <w:szCs w:val="28"/>
        </w:rPr>
      </w:pPr>
      <w:bookmarkStart w:id="2" w:name="_Hlk59972897"/>
      <w:r w:rsidRPr="000548D1">
        <w:rPr>
          <w:b/>
          <w:sz w:val="28"/>
          <w:szCs w:val="28"/>
        </w:rPr>
        <w:t>OBSAH:</w:t>
      </w:r>
    </w:p>
    <w:bookmarkEnd w:id="2" w:displacedByCustomXml="next"/>
    <w:sdt>
      <w:sdtPr>
        <w:id w:val="27886131"/>
        <w:docPartObj>
          <w:docPartGallery w:val="Table of Contents"/>
          <w:docPartUnique/>
        </w:docPartObj>
      </w:sdtPr>
      <w:sdtEndPr/>
      <w:sdtContent>
        <w:bookmarkStart w:id="3" w:name="_Toc505324524" w:displacedByCustomXml="prev"/>
        <w:p w:rsidR="007B47E6" w:rsidRDefault="006B3D45">
          <w:pPr>
            <w:pStyle w:val="Obsah1"/>
            <w:tabs>
              <w:tab w:val="left" w:pos="400"/>
              <w:tab w:val="right" w:leader="dot" w:pos="9736"/>
            </w:tabs>
            <w:rPr>
              <w:rFonts w:asciiTheme="minorHAnsi" w:eastAsiaTheme="minorEastAsia" w:hAnsiTheme="minorHAnsi"/>
              <w:noProof/>
              <w:sz w:val="22"/>
              <w:lang w:eastAsia="cs-CZ"/>
            </w:rPr>
          </w:pPr>
          <w:r>
            <w:rPr>
              <w:szCs w:val="20"/>
            </w:rPr>
            <w:fldChar w:fldCharType="begin"/>
          </w:r>
          <w:r>
            <w:rPr>
              <w:szCs w:val="20"/>
            </w:rPr>
            <w:instrText xml:space="preserve"> TOC \o "1-4" \u </w:instrText>
          </w:r>
          <w:r>
            <w:rPr>
              <w:szCs w:val="20"/>
            </w:rPr>
            <w:fldChar w:fldCharType="separate"/>
          </w:r>
          <w:r w:rsidR="007B47E6" w:rsidRPr="00AC34F5">
            <w:rPr>
              <w:noProof/>
              <w:snapToGrid w:val="0"/>
              <w:w w:val="0"/>
            </w:rPr>
            <w:t>1.</w:t>
          </w:r>
          <w:r w:rsidR="007B47E6">
            <w:rPr>
              <w:rFonts w:asciiTheme="minorHAnsi" w:eastAsiaTheme="minorEastAsia" w:hAnsiTheme="minorHAnsi"/>
              <w:noProof/>
              <w:sz w:val="22"/>
              <w:lang w:eastAsia="cs-CZ"/>
            </w:rPr>
            <w:tab/>
          </w:r>
          <w:r w:rsidR="007B47E6">
            <w:rPr>
              <w:noProof/>
            </w:rPr>
            <w:t>ÚVOD</w:t>
          </w:r>
          <w:r w:rsidR="007B47E6">
            <w:rPr>
              <w:noProof/>
            </w:rPr>
            <w:tab/>
          </w:r>
          <w:r w:rsidR="007B47E6">
            <w:rPr>
              <w:noProof/>
            </w:rPr>
            <w:fldChar w:fldCharType="begin"/>
          </w:r>
          <w:r w:rsidR="007B47E6">
            <w:rPr>
              <w:noProof/>
            </w:rPr>
            <w:instrText xml:space="preserve"> PAGEREF _Toc112325653 \h </w:instrText>
          </w:r>
          <w:r w:rsidR="007B47E6">
            <w:rPr>
              <w:noProof/>
            </w:rPr>
          </w:r>
          <w:r w:rsidR="007B47E6">
            <w:rPr>
              <w:noProof/>
            </w:rPr>
            <w:fldChar w:fldCharType="separate"/>
          </w:r>
          <w:r w:rsidR="007B47E6">
            <w:rPr>
              <w:noProof/>
            </w:rPr>
            <w:t>2</w:t>
          </w:r>
          <w:r w:rsidR="007B47E6">
            <w:rPr>
              <w:noProof/>
            </w:rPr>
            <w:fldChar w:fldCharType="end"/>
          </w:r>
        </w:p>
        <w:p w:rsidR="007B47E6" w:rsidRDefault="007B47E6">
          <w:pPr>
            <w:pStyle w:val="Obsah1"/>
            <w:tabs>
              <w:tab w:val="left" w:pos="400"/>
              <w:tab w:val="right" w:leader="dot" w:pos="9736"/>
            </w:tabs>
            <w:rPr>
              <w:rFonts w:asciiTheme="minorHAnsi" w:eastAsiaTheme="minorEastAsia" w:hAnsiTheme="minorHAnsi"/>
              <w:noProof/>
              <w:sz w:val="22"/>
              <w:lang w:eastAsia="cs-CZ"/>
            </w:rPr>
          </w:pPr>
          <w:r w:rsidRPr="00AC34F5">
            <w:rPr>
              <w:noProof/>
              <w:snapToGrid w:val="0"/>
              <w:w w:val="0"/>
            </w:rPr>
            <w:t>2.</w:t>
          </w:r>
          <w:r>
            <w:rPr>
              <w:rFonts w:asciiTheme="minorHAnsi" w:eastAsiaTheme="minorEastAsia" w:hAnsiTheme="minorHAnsi"/>
              <w:noProof/>
              <w:sz w:val="22"/>
              <w:lang w:eastAsia="cs-CZ"/>
            </w:rPr>
            <w:tab/>
          </w:r>
          <w:r>
            <w:rPr>
              <w:noProof/>
            </w:rPr>
            <w:t>KAPACITNÍ ÚDAJE</w:t>
          </w:r>
          <w:r>
            <w:rPr>
              <w:noProof/>
            </w:rPr>
            <w:tab/>
          </w:r>
          <w:r>
            <w:rPr>
              <w:noProof/>
            </w:rPr>
            <w:fldChar w:fldCharType="begin"/>
          </w:r>
          <w:r>
            <w:rPr>
              <w:noProof/>
            </w:rPr>
            <w:instrText xml:space="preserve"> PAGEREF _Toc112325654 \h </w:instrText>
          </w:r>
          <w:r>
            <w:rPr>
              <w:noProof/>
            </w:rPr>
          </w:r>
          <w:r>
            <w:rPr>
              <w:noProof/>
            </w:rPr>
            <w:fldChar w:fldCharType="separate"/>
          </w:r>
          <w:r>
            <w:rPr>
              <w:noProof/>
            </w:rPr>
            <w:t>2</w:t>
          </w:r>
          <w:r>
            <w:rPr>
              <w:noProof/>
            </w:rPr>
            <w:fldChar w:fldCharType="end"/>
          </w:r>
        </w:p>
        <w:p w:rsidR="007B47E6" w:rsidRDefault="007B47E6">
          <w:pPr>
            <w:pStyle w:val="Obsah1"/>
            <w:tabs>
              <w:tab w:val="left" w:pos="400"/>
              <w:tab w:val="right" w:leader="dot" w:pos="9736"/>
            </w:tabs>
            <w:rPr>
              <w:rFonts w:asciiTheme="minorHAnsi" w:eastAsiaTheme="minorEastAsia" w:hAnsiTheme="minorHAnsi"/>
              <w:noProof/>
              <w:sz w:val="22"/>
              <w:lang w:eastAsia="cs-CZ"/>
            </w:rPr>
          </w:pPr>
          <w:r w:rsidRPr="00AC34F5">
            <w:rPr>
              <w:noProof/>
              <w:snapToGrid w:val="0"/>
              <w:w w:val="0"/>
            </w:rPr>
            <w:t>3.</w:t>
          </w:r>
          <w:r>
            <w:rPr>
              <w:rFonts w:asciiTheme="minorHAnsi" w:eastAsiaTheme="minorEastAsia" w:hAnsiTheme="minorHAnsi"/>
              <w:noProof/>
              <w:sz w:val="22"/>
              <w:lang w:eastAsia="cs-CZ"/>
            </w:rPr>
            <w:tab/>
          </w:r>
          <w:r>
            <w:rPr>
              <w:noProof/>
            </w:rPr>
            <w:t>OBECNÉ ZÁSADY</w:t>
          </w:r>
          <w:r>
            <w:rPr>
              <w:noProof/>
            </w:rPr>
            <w:tab/>
          </w:r>
          <w:r>
            <w:rPr>
              <w:noProof/>
            </w:rPr>
            <w:fldChar w:fldCharType="begin"/>
          </w:r>
          <w:r>
            <w:rPr>
              <w:noProof/>
            </w:rPr>
            <w:instrText xml:space="preserve"> PAGEREF _Toc112325655 \h </w:instrText>
          </w:r>
          <w:r>
            <w:rPr>
              <w:noProof/>
            </w:rPr>
          </w:r>
          <w:r>
            <w:rPr>
              <w:noProof/>
            </w:rPr>
            <w:fldChar w:fldCharType="separate"/>
          </w:r>
          <w:r>
            <w:rPr>
              <w:noProof/>
            </w:rPr>
            <w:t>2</w:t>
          </w:r>
          <w:r>
            <w:rPr>
              <w:noProof/>
            </w:rPr>
            <w:fldChar w:fldCharType="end"/>
          </w:r>
        </w:p>
        <w:p w:rsidR="007B47E6" w:rsidRDefault="007B47E6">
          <w:pPr>
            <w:pStyle w:val="Obsah2"/>
            <w:tabs>
              <w:tab w:val="left" w:pos="880"/>
              <w:tab w:val="right" w:leader="dot" w:pos="9736"/>
            </w:tabs>
            <w:rPr>
              <w:rFonts w:asciiTheme="minorHAnsi" w:eastAsiaTheme="minorEastAsia" w:hAnsiTheme="minorHAnsi"/>
              <w:noProof/>
              <w:sz w:val="22"/>
              <w:lang w:eastAsia="cs-CZ"/>
            </w:rPr>
          </w:pPr>
          <w:r>
            <w:rPr>
              <w:noProof/>
            </w:rPr>
            <w:t>3.1.</w:t>
          </w:r>
          <w:r>
            <w:rPr>
              <w:rFonts w:asciiTheme="minorHAnsi" w:eastAsiaTheme="minorEastAsia" w:hAnsiTheme="minorHAnsi"/>
              <w:noProof/>
              <w:sz w:val="22"/>
              <w:lang w:eastAsia="cs-CZ"/>
            </w:rPr>
            <w:tab/>
          </w:r>
          <w:r>
            <w:rPr>
              <w:noProof/>
            </w:rPr>
            <w:t>KŘÍŽENÍ S INŽENÝRSKÝMI SÍTĚMI</w:t>
          </w:r>
          <w:r>
            <w:rPr>
              <w:noProof/>
            </w:rPr>
            <w:tab/>
          </w:r>
          <w:r>
            <w:rPr>
              <w:noProof/>
            </w:rPr>
            <w:fldChar w:fldCharType="begin"/>
          </w:r>
          <w:r>
            <w:rPr>
              <w:noProof/>
            </w:rPr>
            <w:instrText xml:space="preserve"> PAGEREF _Toc112325656 \h </w:instrText>
          </w:r>
          <w:r>
            <w:rPr>
              <w:noProof/>
            </w:rPr>
          </w:r>
          <w:r>
            <w:rPr>
              <w:noProof/>
            </w:rPr>
            <w:fldChar w:fldCharType="separate"/>
          </w:r>
          <w:r>
            <w:rPr>
              <w:noProof/>
            </w:rPr>
            <w:t>2</w:t>
          </w:r>
          <w:r>
            <w:rPr>
              <w:noProof/>
            </w:rPr>
            <w:fldChar w:fldCharType="end"/>
          </w:r>
        </w:p>
        <w:p w:rsidR="007B47E6" w:rsidRDefault="007B47E6">
          <w:pPr>
            <w:pStyle w:val="Obsah2"/>
            <w:tabs>
              <w:tab w:val="left" w:pos="880"/>
              <w:tab w:val="right" w:leader="dot" w:pos="9736"/>
            </w:tabs>
            <w:rPr>
              <w:rFonts w:asciiTheme="minorHAnsi" w:eastAsiaTheme="minorEastAsia" w:hAnsiTheme="minorHAnsi"/>
              <w:noProof/>
              <w:sz w:val="22"/>
              <w:lang w:eastAsia="cs-CZ"/>
            </w:rPr>
          </w:pPr>
          <w:r>
            <w:rPr>
              <w:noProof/>
            </w:rPr>
            <w:t>3.2.</w:t>
          </w:r>
          <w:r>
            <w:rPr>
              <w:rFonts w:asciiTheme="minorHAnsi" w:eastAsiaTheme="minorEastAsia" w:hAnsiTheme="minorHAnsi"/>
              <w:noProof/>
              <w:sz w:val="22"/>
              <w:lang w:eastAsia="cs-CZ"/>
            </w:rPr>
            <w:tab/>
          </w:r>
          <w:r>
            <w:rPr>
              <w:noProof/>
            </w:rPr>
            <w:t>DOČASNÉ KOMUNIKACE, OBJÍZDNÉ TRASY A DOPRAVNÍ ZNAČENÍ</w:t>
          </w:r>
          <w:r>
            <w:rPr>
              <w:noProof/>
            </w:rPr>
            <w:tab/>
          </w:r>
          <w:r>
            <w:rPr>
              <w:noProof/>
            </w:rPr>
            <w:fldChar w:fldCharType="begin"/>
          </w:r>
          <w:r>
            <w:rPr>
              <w:noProof/>
            </w:rPr>
            <w:instrText xml:space="preserve"> PAGEREF _Toc112325657 \h </w:instrText>
          </w:r>
          <w:r>
            <w:rPr>
              <w:noProof/>
            </w:rPr>
          </w:r>
          <w:r>
            <w:rPr>
              <w:noProof/>
            </w:rPr>
            <w:fldChar w:fldCharType="separate"/>
          </w:r>
          <w:r>
            <w:rPr>
              <w:noProof/>
            </w:rPr>
            <w:t>3</w:t>
          </w:r>
          <w:r>
            <w:rPr>
              <w:noProof/>
            </w:rPr>
            <w:fldChar w:fldCharType="end"/>
          </w:r>
        </w:p>
        <w:p w:rsidR="007B47E6" w:rsidRDefault="007B47E6">
          <w:pPr>
            <w:pStyle w:val="Obsah2"/>
            <w:tabs>
              <w:tab w:val="left" w:pos="880"/>
              <w:tab w:val="right" w:leader="dot" w:pos="9736"/>
            </w:tabs>
            <w:rPr>
              <w:rFonts w:asciiTheme="minorHAnsi" w:eastAsiaTheme="minorEastAsia" w:hAnsiTheme="minorHAnsi"/>
              <w:noProof/>
              <w:sz w:val="22"/>
              <w:lang w:eastAsia="cs-CZ"/>
            </w:rPr>
          </w:pPr>
          <w:r>
            <w:rPr>
              <w:noProof/>
            </w:rPr>
            <w:t>3.3.</w:t>
          </w:r>
          <w:r>
            <w:rPr>
              <w:rFonts w:asciiTheme="minorHAnsi" w:eastAsiaTheme="minorEastAsia" w:hAnsiTheme="minorHAnsi"/>
              <w:noProof/>
              <w:sz w:val="22"/>
              <w:lang w:eastAsia="cs-CZ"/>
            </w:rPr>
            <w:tab/>
          </w:r>
          <w:r>
            <w:rPr>
              <w:noProof/>
            </w:rPr>
            <w:t>VYTÝČENÍ STAVBY</w:t>
          </w:r>
          <w:r>
            <w:rPr>
              <w:noProof/>
            </w:rPr>
            <w:tab/>
          </w:r>
          <w:r>
            <w:rPr>
              <w:noProof/>
            </w:rPr>
            <w:fldChar w:fldCharType="begin"/>
          </w:r>
          <w:r>
            <w:rPr>
              <w:noProof/>
            </w:rPr>
            <w:instrText xml:space="preserve"> PAGEREF _Toc112325658 \h </w:instrText>
          </w:r>
          <w:r>
            <w:rPr>
              <w:noProof/>
            </w:rPr>
          </w:r>
          <w:r>
            <w:rPr>
              <w:noProof/>
            </w:rPr>
            <w:fldChar w:fldCharType="separate"/>
          </w:r>
          <w:r>
            <w:rPr>
              <w:noProof/>
            </w:rPr>
            <w:t>3</w:t>
          </w:r>
          <w:r>
            <w:rPr>
              <w:noProof/>
            </w:rPr>
            <w:fldChar w:fldCharType="end"/>
          </w:r>
        </w:p>
        <w:p w:rsidR="007B47E6" w:rsidRDefault="007B47E6">
          <w:pPr>
            <w:pStyle w:val="Obsah1"/>
            <w:tabs>
              <w:tab w:val="left" w:pos="400"/>
              <w:tab w:val="right" w:leader="dot" w:pos="9736"/>
            </w:tabs>
            <w:rPr>
              <w:rFonts w:asciiTheme="minorHAnsi" w:eastAsiaTheme="minorEastAsia" w:hAnsiTheme="minorHAnsi"/>
              <w:noProof/>
              <w:sz w:val="22"/>
              <w:lang w:eastAsia="cs-CZ"/>
            </w:rPr>
          </w:pPr>
          <w:r w:rsidRPr="00AC34F5">
            <w:rPr>
              <w:noProof/>
              <w:snapToGrid w:val="0"/>
              <w:w w:val="0"/>
            </w:rPr>
            <w:t>4.</w:t>
          </w:r>
          <w:r>
            <w:rPr>
              <w:rFonts w:asciiTheme="minorHAnsi" w:eastAsiaTheme="minorEastAsia" w:hAnsiTheme="minorHAnsi"/>
              <w:noProof/>
              <w:sz w:val="22"/>
              <w:lang w:eastAsia="cs-CZ"/>
            </w:rPr>
            <w:tab/>
          </w:r>
          <w:r>
            <w:rPr>
              <w:noProof/>
            </w:rPr>
            <w:t>POPIS TECHNICKÉHO ŘEŠENÍ</w:t>
          </w:r>
          <w:r>
            <w:rPr>
              <w:noProof/>
            </w:rPr>
            <w:tab/>
          </w:r>
          <w:r>
            <w:rPr>
              <w:noProof/>
            </w:rPr>
            <w:fldChar w:fldCharType="begin"/>
          </w:r>
          <w:r>
            <w:rPr>
              <w:noProof/>
            </w:rPr>
            <w:instrText xml:space="preserve"> PAGEREF _Toc112325659 \h </w:instrText>
          </w:r>
          <w:r>
            <w:rPr>
              <w:noProof/>
            </w:rPr>
          </w:r>
          <w:r>
            <w:rPr>
              <w:noProof/>
            </w:rPr>
            <w:fldChar w:fldCharType="separate"/>
          </w:r>
          <w:r>
            <w:rPr>
              <w:noProof/>
            </w:rPr>
            <w:t>3</w:t>
          </w:r>
          <w:r>
            <w:rPr>
              <w:noProof/>
            </w:rPr>
            <w:fldChar w:fldCharType="end"/>
          </w:r>
        </w:p>
        <w:p w:rsidR="007B47E6" w:rsidRDefault="007B47E6">
          <w:pPr>
            <w:pStyle w:val="Obsah2"/>
            <w:tabs>
              <w:tab w:val="left" w:pos="880"/>
              <w:tab w:val="right" w:leader="dot" w:pos="9736"/>
            </w:tabs>
            <w:rPr>
              <w:rFonts w:asciiTheme="minorHAnsi" w:eastAsiaTheme="minorEastAsia" w:hAnsiTheme="minorHAnsi"/>
              <w:noProof/>
              <w:sz w:val="22"/>
              <w:lang w:eastAsia="cs-CZ"/>
            </w:rPr>
          </w:pPr>
          <w:r>
            <w:rPr>
              <w:noProof/>
            </w:rPr>
            <w:t>4.1.</w:t>
          </w:r>
          <w:r>
            <w:rPr>
              <w:rFonts w:asciiTheme="minorHAnsi" w:eastAsiaTheme="minorEastAsia" w:hAnsiTheme="minorHAnsi"/>
              <w:noProof/>
              <w:sz w:val="22"/>
              <w:lang w:eastAsia="cs-CZ"/>
            </w:rPr>
            <w:tab/>
          </w:r>
          <w:r>
            <w:rPr>
              <w:noProof/>
            </w:rPr>
            <w:t>VODOVOD</w:t>
          </w:r>
          <w:r>
            <w:rPr>
              <w:noProof/>
            </w:rPr>
            <w:tab/>
          </w:r>
          <w:r>
            <w:rPr>
              <w:noProof/>
            </w:rPr>
            <w:fldChar w:fldCharType="begin"/>
          </w:r>
          <w:r>
            <w:rPr>
              <w:noProof/>
            </w:rPr>
            <w:instrText xml:space="preserve"> PAGEREF _Toc112325660 \h </w:instrText>
          </w:r>
          <w:r>
            <w:rPr>
              <w:noProof/>
            </w:rPr>
          </w:r>
          <w:r>
            <w:rPr>
              <w:noProof/>
            </w:rPr>
            <w:fldChar w:fldCharType="separate"/>
          </w:r>
          <w:r>
            <w:rPr>
              <w:noProof/>
            </w:rPr>
            <w:t>3</w:t>
          </w:r>
          <w:r>
            <w:rPr>
              <w:noProof/>
            </w:rPr>
            <w:fldChar w:fldCharType="end"/>
          </w:r>
        </w:p>
        <w:p w:rsidR="007B47E6" w:rsidRDefault="007B47E6">
          <w:pPr>
            <w:pStyle w:val="Obsah2"/>
            <w:tabs>
              <w:tab w:val="left" w:pos="880"/>
              <w:tab w:val="right" w:leader="dot" w:pos="9736"/>
            </w:tabs>
            <w:rPr>
              <w:rFonts w:asciiTheme="minorHAnsi" w:eastAsiaTheme="minorEastAsia" w:hAnsiTheme="minorHAnsi"/>
              <w:noProof/>
              <w:sz w:val="22"/>
              <w:lang w:eastAsia="cs-CZ"/>
            </w:rPr>
          </w:pPr>
          <w:r>
            <w:rPr>
              <w:noProof/>
            </w:rPr>
            <w:t>4.2.</w:t>
          </w:r>
          <w:r>
            <w:rPr>
              <w:rFonts w:asciiTheme="minorHAnsi" w:eastAsiaTheme="minorEastAsia" w:hAnsiTheme="minorHAnsi"/>
              <w:noProof/>
              <w:sz w:val="22"/>
              <w:lang w:eastAsia="cs-CZ"/>
            </w:rPr>
            <w:tab/>
          </w:r>
          <w:r w:rsidRPr="00AC34F5">
            <w:rPr>
              <w:noProof/>
            </w:rPr>
            <w:t>PROVIZORNÍ VODOVOD</w:t>
          </w:r>
          <w:r>
            <w:rPr>
              <w:noProof/>
            </w:rPr>
            <w:tab/>
          </w:r>
          <w:r>
            <w:rPr>
              <w:noProof/>
            </w:rPr>
            <w:fldChar w:fldCharType="begin"/>
          </w:r>
          <w:r>
            <w:rPr>
              <w:noProof/>
            </w:rPr>
            <w:instrText xml:space="preserve"> PAGEREF _Toc112325661 \h </w:instrText>
          </w:r>
          <w:r>
            <w:rPr>
              <w:noProof/>
            </w:rPr>
          </w:r>
          <w:r>
            <w:rPr>
              <w:noProof/>
            </w:rPr>
            <w:fldChar w:fldCharType="separate"/>
          </w:r>
          <w:r>
            <w:rPr>
              <w:noProof/>
            </w:rPr>
            <w:t>3</w:t>
          </w:r>
          <w:r>
            <w:rPr>
              <w:noProof/>
            </w:rPr>
            <w:fldChar w:fldCharType="end"/>
          </w:r>
        </w:p>
        <w:p w:rsidR="007B47E6" w:rsidRDefault="007B47E6">
          <w:pPr>
            <w:pStyle w:val="Obsah2"/>
            <w:tabs>
              <w:tab w:val="left" w:pos="880"/>
              <w:tab w:val="right" w:leader="dot" w:pos="9736"/>
            </w:tabs>
            <w:rPr>
              <w:rFonts w:asciiTheme="minorHAnsi" w:eastAsiaTheme="minorEastAsia" w:hAnsiTheme="minorHAnsi"/>
              <w:noProof/>
              <w:sz w:val="22"/>
              <w:lang w:eastAsia="cs-CZ"/>
            </w:rPr>
          </w:pPr>
          <w:r>
            <w:rPr>
              <w:noProof/>
            </w:rPr>
            <w:t>4.3.</w:t>
          </w:r>
          <w:r>
            <w:rPr>
              <w:rFonts w:asciiTheme="minorHAnsi" w:eastAsiaTheme="minorEastAsia" w:hAnsiTheme="minorHAnsi"/>
              <w:noProof/>
              <w:sz w:val="22"/>
              <w:lang w:eastAsia="cs-CZ"/>
            </w:rPr>
            <w:tab/>
          </w:r>
          <w:r w:rsidRPr="00AC34F5">
            <w:rPr>
              <w:noProof/>
            </w:rPr>
            <w:t>NAPOJENÍ VODOVODNÍCH PŘÍPOJEK</w:t>
          </w:r>
          <w:r>
            <w:rPr>
              <w:noProof/>
            </w:rPr>
            <w:tab/>
          </w:r>
          <w:r>
            <w:rPr>
              <w:noProof/>
            </w:rPr>
            <w:fldChar w:fldCharType="begin"/>
          </w:r>
          <w:r>
            <w:rPr>
              <w:noProof/>
            </w:rPr>
            <w:instrText xml:space="preserve"> PAGEREF _Toc112325662 \h </w:instrText>
          </w:r>
          <w:r>
            <w:rPr>
              <w:noProof/>
            </w:rPr>
          </w:r>
          <w:r>
            <w:rPr>
              <w:noProof/>
            </w:rPr>
            <w:fldChar w:fldCharType="separate"/>
          </w:r>
          <w:r>
            <w:rPr>
              <w:noProof/>
            </w:rPr>
            <w:t>4</w:t>
          </w:r>
          <w:r>
            <w:rPr>
              <w:noProof/>
            </w:rPr>
            <w:fldChar w:fldCharType="end"/>
          </w:r>
        </w:p>
        <w:p w:rsidR="007B47E6" w:rsidRDefault="007B47E6">
          <w:pPr>
            <w:pStyle w:val="Obsah2"/>
            <w:tabs>
              <w:tab w:val="left" w:pos="880"/>
              <w:tab w:val="right" w:leader="dot" w:pos="9736"/>
            </w:tabs>
            <w:rPr>
              <w:rFonts w:asciiTheme="minorHAnsi" w:eastAsiaTheme="minorEastAsia" w:hAnsiTheme="minorHAnsi"/>
              <w:noProof/>
              <w:sz w:val="22"/>
              <w:lang w:eastAsia="cs-CZ"/>
            </w:rPr>
          </w:pPr>
          <w:r>
            <w:rPr>
              <w:noProof/>
            </w:rPr>
            <w:t>4.4.</w:t>
          </w:r>
          <w:r>
            <w:rPr>
              <w:rFonts w:asciiTheme="minorHAnsi" w:eastAsiaTheme="minorEastAsia" w:hAnsiTheme="minorHAnsi"/>
              <w:noProof/>
              <w:sz w:val="22"/>
              <w:lang w:eastAsia="cs-CZ"/>
            </w:rPr>
            <w:tab/>
          </w:r>
          <w:r w:rsidRPr="00AC34F5">
            <w:rPr>
              <w:noProof/>
            </w:rPr>
            <w:t>RUŠENÍ STÁVAJÍCÍHO NEFUNKČNÍHO VODOVODU</w:t>
          </w:r>
          <w:r>
            <w:rPr>
              <w:noProof/>
            </w:rPr>
            <w:tab/>
          </w:r>
          <w:r>
            <w:rPr>
              <w:noProof/>
            </w:rPr>
            <w:fldChar w:fldCharType="begin"/>
          </w:r>
          <w:r>
            <w:rPr>
              <w:noProof/>
            </w:rPr>
            <w:instrText xml:space="preserve"> PAGEREF _Toc112325663 \h </w:instrText>
          </w:r>
          <w:r>
            <w:rPr>
              <w:noProof/>
            </w:rPr>
          </w:r>
          <w:r>
            <w:rPr>
              <w:noProof/>
            </w:rPr>
            <w:fldChar w:fldCharType="separate"/>
          </w:r>
          <w:r>
            <w:rPr>
              <w:noProof/>
            </w:rPr>
            <w:t>4</w:t>
          </w:r>
          <w:r>
            <w:rPr>
              <w:noProof/>
            </w:rPr>
            <w:fldChar w:fldCharType="end"/>
          </w:r>
        </w:p>
        <w:p w:rsidR="007B47E6" w:rsidRDefault="007B47E6">
          <w:pPr>
            <w:pStyle w:val="Obsah3"/>
            <w:tabs>
              <w:tab w:val="left" w:pos="1320"/>
              <w:tab w:val="right" w:leader="dot" w:pos="9736"/>
            </w:tabs>
            <w:rPr>
              <w:rFonts w:asciiTheme="minorHAnsi" w:eastAsiaTheme="minorEastAsia" w:hAnsiTheme="minorHAnsi"/>
              <w:noProof/>
              <w:sz w:val="22"/>
              <w:lang w:eastAsia="cs-CZ"/>
            </w:rPr>
          </w:pPr>
          <w:r>
            <w:rPr>
              <w:noProof/>
            </w:rPr>
            <w:t>4.4.1.</w:t>
          </w:r>
          <w:r>
            <w:rPr>
              <w:rFonts w:asciiTheme="minorHAnsi" w:eastAsiaTheme="minorEastAsia" w:hAnsiTheme="minorHAnsi"/>
              <w:noProof/>
              <w:sz w:val="22"/>
              <w:lang w:eastAsia="cs-CZ"/>
            </w:rPr>
            <w:tab/>
          </w:r>
          <w:r w:rsidRPr="00AC34F5">
            <w:rPr>
              <w:noProof/>
            </w:rPr>
            <w:t>VYTĚŽENÍ</w:t>
          </w:r>
          <w:r>
            <w:rPr>
              <w:noProof/>
            </w:rPr>
            <w:tab/>
          </w:r>
          <w:r>
            <w:rPr>
              <w:noProof/>
            </w:rPr>
            <w:fldChar w:fldCharType="begin"/>
          </w:r>
          <w:r>
            <w:rPr>
              <w:noProof/>
            </w:rPr>
            <w:instrText xml:space="preserve"> PAGEREF _Toc112325664 \h </w:instrText>
          </w:r>
          <w:r>
            <w:rPr>
              <w:noProof/>
            </w:rPr>
          </w:r>
          <w:r>
            <w:rPr>
              <w:noProof/>
            </w:rPr>
            <w:fldChar w:fldCharType="separate"/>
          </w:r>
          <w:r>
            <w:rPr>
              <w:noProof/>
            </w:rPr>
            <w:t>4</w:t>
          </w:r>
          <w:r>
            <w:rPr>
              <w:noProof/>
            </w:rPr>
            <w:fldChar w:fldCharType="end"/>
          </w:r>
        </w:p>
        <w:p w:rsidR="007B47E6" w:rsidRDefault="007B47E6">
          <w:pPr>
            <w:pStyle w:val="Obsah3"/>
            <w:tabs>
              <w:tab w:val="left" w:pos="1320"/>
              <w:tab w:val="right" w:leader="dot" w:pos="9736"/>
            </w:tabs>
            <w:rPr>
              <w:rFonts w:asciiTheme="minorHAnsi" w:eastAsiaTheme="minorEastAsia" w:hAnsiTheme="minorHAnsi"/>
              <w:noProof/>
              <w:sz w:val="22"/>
              <w:lang w:eastAsia="cs-CZ"/>
            </w:rPr>
          </w:pPr>
          <w:r>
            <w:rPr>
              <w:noProof/>
            </w:rPr>
            <w:t>4.4.2.</w:t>
          </w:r>
          <w:r>
            <w:rPr>
              <w:rFonts w:asciiTheme="minorHAnsi" w:eastAsiaTheme="minorEastAsia" w:hAnsiTheme="minorHAnsi"/>
              <w:noProof/>
              <w:sz w:val="22"/>
              <w:lang w:eastAsia="cs-CZ"/>
            </w:rPr>
            <w:tab/>
          </w:r>
          <w:r w:rsidRPr="00AC34F5">
            <w:rPr>
              <w:noProof/>
            </w:rPr>
            <w:t>ZAPLNĚNÍ</w:t>
          </w:r>
          <w:r>
            <w:rPr>
              <w:noProof/>
            </w:rPr>
            <w:tab/>
          </w:r>
          <w:r>
            <w:rPr>
              <w:noProof/>
            </w:rPr>
            <w:fldChar w:fldCharType="begin"/>
          </w:r>
          <w:r>
            <w:rPr>
              <w:noProof/>
            </w:rPr>
            <w:instrText xml:space="preserve"> PAGEREF _Toc112325665 \h </w:instrText>
          </w:r>
          <w:r>
            <w:rPr>
              <w:noProof/>
            </w:rPr>
          </w:r>
          <w:r>
            <w:rPr>
              <w:noProof/>
            </w:rPr>
            <w:fldChar w:fldCharType="separate"/>
          </w:r>
          <w:r>
            <w:rPr>
              <w:noProof/>
            </w:rPr>
            <w:t>4</w:t>
          </w:r>
          <w:r>
            <w:rPr>
              <w:noProof/>
            </w:rPr>
            <w:fldChar w:fldCharType="end"/>
          </w:r>
        </w:p>
        <w:p w:rsidR="007B47E6" w:rsidRDefault="007B47E6">
          <w:pPr>
            <w:pStyle w:val="Obsah3"/>
            <w:tabs>
              <w:tab w:val="left" w:pos="1320"/>
              <w:tab w:val="right" w:leader="dot" w:pos="9736"/>
            </w:tabs>
            <w:rPr>
              <w:rFonts w:asciiTheme="minorHAnsi" w:eastAsiaTheme="minorEastAsia" w:hAnsiTheme="minorHAnsi"/>
              <w:noProof/>
              <w:sz w:val="22"/>
              <w:lang w:eastAsia="cs-CZ"/>
            </w:rPr>
          </w:pPr>
          <w:r>
            <w:rPr>
              <w:noProof/>
            </w:rPr>
            <w:t>4.4.3.</w:t>
          </w:r>
          <w:r>
            <w:rPr>
              <w:rFonts w:asciiTheme="minorHAnsi" w:eastAsiaTheme="minorEastAsia" w:hAnsiTheme="minorHAnsi"/>
              <w:noProof/>
              <w:sz w:val="22"/>
              <w:lang w:eastAsia="cs-CZ"/>
            </w:rPr>
            <w:tab/>
          </w:r>
          <w:r w:rsidRPr="00AC34F5">
            <w:rPr>
              <w:noProof/>
            </w:rPr>
            <w:t>ARMATURY</w:t>
          </w:r>
          <w:r>
            <w:rPr>
              <w:noProof/>
            </w:rPr>
            <w:tab/>
          </w:r>
          <w:r>
            <w:rPr>
              <w:noProof/>
            </w:rPr>
            <w:fldChar w:fldCharType="begin"/>
          </w:r>
          <w:r>
            <w:rPr>
              <w:noProof/>
            </w:rPr>
            <w:instrText xml:space="preserve"> PAGEREF _Toc112325666 \h </w:instrText>
          </w:r>
          <w:r>
            <w:rPr>
              <w:noProof/>
            </w:rPr>
          </w:r>
          <w:r>
            <w:rPr>
              <w:noProof/>
            </w:rPr>
            <w:fldChar w:fldCharType="separate"/>
          </w:r>
          <w:r>
            <w:rPr>
              <w:noProof/>
            </w:rPr>
            <w:t>4</w:t>
          </w:r>
          <w:r>
            <w:rPr>
              <w:noProof/>
            </w:rPr>
            <w:fldChar w:fldCharType="end"/>
          </w:r>
        </w:p>
        <w:p w:rsidR="007B47E6" w:rsidRDefault="007B47E6">
          <w:pPr>
            <w:pStyle w:val="Obsah2"/>
            <w:tabs>
              <w:tab w:val="left" w:pos="880"/>
              <w:tab w:val="right" w:leader="dot" w:pos="9736"/>
            </w:tabs>
            <w:rPr>
              <w:rFonts w:asciiTheme="minorHAnsi" w:eastAsiaTheme="minorEastAsia" w:hAnsiTheme="minorHAnsi"/>
              <w:noProof/>
              <w:sz w:val="22"/>
              <w:lang w:eastAsia="cs-CZ"/>
            </w:rPr>
          </w:pPr>
          <w:r>
            <w:rPr>
              <w:noProof/>
            </w:rPr>
            <w:t>4.5.</w:t>
          </w:r>
          <w:r>
            <w:rPr>
              <w:rFonts w:asciiTheme="minorHAnsi" w:eastAsiaTheme="minorEastAsia" w:hAnsiTheme="minorHAnsi"/>
              <w:noProof/>
              <w:sz w:val="22"/>
              <w:lang w:eastAsia="cs-CZ"/>
            </w:rPr>
            <w:tab/>
          </w:r>
          <w:r w:rsidRPr="00AC34F5">
            <w:rPr>
              <w:noProof/>
            </w:rPr>
            <w:t>ULOŽENÍ</w:t>
          </w:r>
          <w:r>
            <w:rPr>
              <w:noProof/>
            </w:rPr>
            <w:tab/>
          </w:r>
          <w:r>
            <w:rPr>
              <w:noProof/>
            </w:rPr>
            <w:fldChar w:fldCharType="begin"/>
          </w:r>
          <w:r>
            <w:rPr>
              <w:noProof/>
            </w:rPr>
            <w:instrText xml:space="preserve"> PAGEREF _Toc112325667 \h </w:instrText>
          </w:r>
          <w:r>
            <w:rPr>
              <w:noProof/>
            </w:rPr>
          </w:r>
          <w:r>
            <w:rPr>
              <w:noProof/>
            </w:rPr>
            <w:fldChar w:fldCharType="separate"/>
          </w:r>
          <w:r>
            <w:rPr>
              <w:noProof/>
            </w:rPr>
            <w:t>4</w:t>
          </w:r>
          <w:r>
            <w:rPr>
              <w:noProof/>
            </w:rPr>
            <w:fldChar w:fldCharType="end"/>
          </w:r>
        </w:p>
        <w:p w:rsidR="007B47E6" w:rsidRDefault="007B47E6">
          <w:pPr>
            <w:pStyle w:val="Obsah3"/>
            <w:tabs>
              <w:tab w:val="left" w:pos="1320"/>
              <w:tab w:val="right" w:leader="dot" w:pos="9736"/>
            </w:tabs>
            <w:rPr>
              <w:rFonts w:asciiTheme="minorHAnsi" w:eastAsiaTheme="minorEastAsia" w:hAnsiTheme="minorHAnsi"/>
              <w:noProof/>
              <w:sz w:val="22"/>
              <w:lang w:eastAsia="cs-CZ"/>
            </w:rPr>
          </w:pPr>
          <w:r>
            <w:rPr>
              <w:noProof/>
            </w:rPr>
            <w:t>4.5.1.</w:t>
          </w:r>
          <w:r>
            <w:rPr>
              <w:rFonts w:asciiTheme="minorHAnsi" w:eastAsiaTheme="minorEastAsia" w:hAnsiTheme="minorHAnsi"/>
              <w:noProof/>
              <w:sz w:val="22"/>
              <w:lang w:eastAsia="cs-CZ"/>
            </w:rPr>
            <w:tab/>
          </w:r>
          <w:r>
            <w:rPr>
              <w:noProof/>
            </w:rPr>
            <w:t>OBECNĚ</w:t>
          </w:r>
          <w:r>
            <w:rPr>
              <w:noProof/>
            </w:rPr>
            <w:tab/>
          </w:r>
          <w:r>
            <w:rPr>
              <w:noProof/>
            </w:rPr>
            <w:fldChar w:fldCharType="begin"/>
          </w:r>
          <w:r>
            <w:rPr>
              <w:noProof/>
            </w:rPr>
            <w:instrText xml:space="preserve"> PAGEREF _Toc112325668 \h </w:instrText>
          </w:r>
          <w:r>
            <w:rPr>
              <w:noProof/>
            </w:rPr>
          </w:r>
          <w:r>
            <w:rPr>
              <w:noProof/>
            </w:rPr>
            <w:fldChar w:fldCharType="separate"/>
          </w:r>
          <w:r>
            <w:rPr>
              <w:noProof/>
            </w:rPr>
            <w:t>4</w:t>
          </w:r>
          <w:r>
            <w:rPr>
              <w:noProof/>
            </w:rPr>
            <w:fldChar w:fldCharType="end"/>
          </w:r>
        </w:p>
        <w:p w:rsidR="007B47E6" w:rsidRDefault="007B47E6">
          <w:pPr>
            <w:pStyle w:val="Obsah3"/>
            <w:tabs>
              <w:tab w:val="left" w:pos="1320"/>
              <w:tab w:val="right" w:leader="dot" w:pos="9736"/>
            </w:tabs>
            <w:rPr>
              <w:rFonts w:asciiTheme="minorHAnsi" w:eastAsiaTheme="minorEastAsia" w:hAnsiTheme="minorHAnsi"/>
              <w:noProof/>
              <w:sz w:val="22"/>
              <w:lang w:eastAsia="cs-CZ"/>
            </w:rPr>
          </w:pPr>
          <w:r>
            <w:rPr>
              <w:noProof/>
            </w:rPr>
            <w:t>4.5.2.</w:t>
          </w:r>
          <w:r>
            <w:rPr>
              <w:rFonts w:asciiTheme="minorHAnsi" w:eastAsiaTheme="minorEastAsia" w:hAnsiTheme="minorHAnsi"/>
              <w:noProof/>
              <w:sz w:val="22"/>
              <w:lang w:eastAsia="cs-CZ"/>
            </w:rPr>
            <w:tab/>
          </w:r>
          <w:r>
            <w:rPr>
              <w:noProof/>
            </w:rPr>
            <w:t>TVÁRNÁ LITINA</w:t>
          </w:r>
          <w:r>
            <w:rPr>
              <w:noProof/>
            </w:rPr>
            <w:tab/>
          </w:r>
          <w:r>
            <w:rPr>
              <w:noProof/>
            </w:rPr>
            <w:fldChar w:fldCharType="begin"/>
          </w:r>
          <w:r>
            <w:rPr>
              <w:noProof/>
            </w:rPr>
            <w:instrText xml:space="preserve"> PAGEREF _Toc112325669 \h </w:instrText>
          </w:r>
          <w:r>
            <w:rPr>
              <w:noProof/>
            </w:rPr>
          </w:r>
          <w:r>
            <w:rPr>
              <w:noProof/>
            </w:rPr>
            <w:fldChar w:fldCharType="separate"/>
          </w:r>
          <w:r>
            <w:rPr>
              <w:noProof/>
            </w:rPr>
            <w:t>4</w:t>
          </w:r>
          <w:r>
            <w:rPr>
              <w:noProof/>
            </w:rPr>
            <w:fldChar w:fldCharType="end"/>
          </w:r>
        </w:p>
        <w:p w:rsidR="007B47E6" w:rsidRDefault="007B47E6">
          <w:pPr>
            <w:pStyle w:val="Obsah3"/>
            <w:tabs>
              <w:tab w:val="left" w:pos="1320"/>
              <w:tab w:val="right" w:leader="dot" w:pos="9736"/>
            </w:tabs>
            <w:rPr>
              <w:rFonts w:asciiTheme="minorHAnsi" w:eastAsiaTheme="minorEastAsia" w:hAnsiTheme="minorHAnsi"/>
              <w:noProof/>
              <w:sz w:val="22"/>
              <w:lang w:eastAsia="cs-CZ"/>
            </w:rPr>
          </w:pPr>
          <w:r w:rsidRPr="00AC34F5">
            <w:rPr>
              <w:noProof/>
            </w:rPr>
            <w:t>4.5.3.</w:t>
          </w:r>
          <w:r>
            <w:rPr>
              <w:rFonts w:asciiTheme="minorHAnsi" w:eastAsiaTheme="minorEastAsia" w:hAnsiTheme="minorHAnsi"/>
              <w:noProof/>
              <w:sz w:val="22"/>
              <w:lang w:eastAsia="cs-CZ"/>
            </w:rPr>
            <w:tab/>
          </w:r>
          <w:r w:rsidRPr="00AC34F5">
            <w:rPr>
              <w:noProof/>
            </w:rPr>
            <w:t>POLYETHYLEN PE100 SDR11</w:t>
          </w:r>
          <w:r>
            <w:rPr>
              <w:noProof/>
            </w:rPr>
            <w:tab/>
          </w:r>
          <w:r>
            <w:rPr>
              <w:noProof/>
            </w:rPr>
            <w:fldChar w:fldCharType="begin"/>
          </w:r>
          <w:r>
            <w:rPr>
              <w:noProof/>
            </w:rPr>
            <w:instrText xml:space="preserve"> PAGEREF _Toc112325670 \h </w:instrText>
          </w:r>
          <w:r>
            <w:rPr>
              <w:noProof/>
            </w:rPr>
          </w:r>
          <w:r>
            <w:rPr>
              <w:noProof/>
            </w:rPr>
            <w:fldChar w:fldCharType="separate"/>
          </w:r>
          <w:r>
            <w:rPr>
              <w:noProof/>
            </w:rPr>
            <w:t>5</w:t>
          </w:r>
          <w:r>
            <w:rPr>
              <w:noProof/>
            </w:rPr>
            <w:fldChar w:fldCharType="end"/>
          </w:r>
        </w:p>
        <w:p w:rsidR="007B47E6" w:rsidRDefault="007B47E6">
          <w:pPr>
            <w:pStyle w:val="Obsah2"/>
            <w:tabs>
              <w:tab w:val="left" w:pos="880"/>
              <w:tab w:val="right" w:leader="dot" w:pos="9736"/>
            </w:tabs>
            <w:rPr>
              <w:rFonts w:asciiTheme="minorHAnsi" w:eastAsiaTheme="minorEastAsia" w:hAnsiTheme="minorHAnsi"/>
              <w:noProof/>
              <w:sz w:val="22"/>
              <w:lang w:eastAsia="cs-CZ"/>
            </w:rPr>
          </w:pPr>
          <w:r>
            <w:rPr>
              <w:noProof/>
            </w:rPr>
            <w:t>4.6.</w:t>
          </w:r>
          <w:r>
            <w:rPr>
              <w:rFonts w:asciiTheme="minorHAnsi" w:eastAsiaTheme="minorEastAsia" w:hAnsiTheme="minorHAnsi"/>
              <w:noProof/>
              <w:sz w:val="22"/>
              <w:lang w:eastAsia="cs-CZ"/>
            </w:rPr>
            <w:tab/>
          </w:r>
          <w:r>
            <w:rPr>
              <w:noProof/>
            </w:rPr>
            <w:t>VÝKOPY</w:t>
          </w:r>
          <w:r>
            <w:rPr>
              <w:noProof/>
            </w:rPr>
            <w:tab/>
          </w:r>
          <w:r>
            <w:rPr>
              <w:noProof/>
            </w:rPr>
            <w:fldChar w:fldCharType="begin"/>
          </w:r>
          <w:r>
            <w:rPr>
              <w:noProof/>
            </w:rPr>
            <w:instrText xml:space="preserve"> PAGEREF _Toc112325671 \h </w:instrText>
          </w:r>
          <w:r>
            <w:rPr>
              <w:noProof/>
            </w:rPr>
          </w:r>
          <w:r>
            <w:rPr>
              <w:noProof/>
            </w:rPr>
            <w:fldChar w:fldCharType="separate"/>
          </w:r>
          <w:r>
            <w:rPr>
              <w:noProof/>
            </w:rPr>
            <w:t>5</w:t>
          </w:r>
          <w:r>
            <w:rPr>
              <w:noProof/>
            </w:rPr>
            <w:fldChar w:fldCharType="end"/>
          </w:r>
        </w:p>
        <w:p w:rsidR="007B47E6" w:rsidRDefault="007B47E6">
          <w:pPr>
            <w:pStyle w:val="Obsah2"/>
            <w:tabs>
              <w:tab w:val="left" w:pos="880"/>
              <w:tab w:val="right" w:leader="dot" w:pos="9736"/>
            </w:tabs>
            <w:rPr>
              <w:rFonts w:asciiTheme="minorHAnsi" w:eastAsiaTheme="minorEastAsia" w:hAnsiTheme="minorHAnsi"/>
              <w:noProof/>
              <w:sz w:val="22"/>
              <w:lang w:eastAsia="cs-CZ"/>
            </w:rPr>
          </w:pPr>
          <w:r>
            <w:rPr>
              <w:noProof/>
            </w:rPr>
            <w:t>4.7.</w:t>
          </w:r>
          <w:r>
            <w:rPr>
              <w:rFonts w:asciiTheme="minorHAnsi" w:eastAsiaTheme="minorEastAsia" w:hAnsiTheme="minorHAnsi"/>
              <w:noProof/>
              <w:sz w:val="22"/>
              <w:lang w:eastAsia="cs-CZ"/>
            </w:rPr>
            <w:tab/>
          </w:r>
          <w:r>
            <w:rPr>
              <w:noProof/>
            </w:rPr>
            <w:t>ZÁSYPY</w:t>
          </w:r>
          <w:r>
            <w:rPr>
              <w:noProof/>
            </w:rPr>
            <w:tab/>
          </w:r>
          <w:r>
            <w:rPr>
              <w:noProof/>
            </w:rPr>
            <w:fldChar w:fldCharType="begin"/>
          </w:r>
          <w:r>
            <w:rPr>
              <w:noProof/>
            </w:rPr>
            <w:instrText xml:space="preserve"> PAGEREF _Toc112325672 \h </w:instrText>
          </w:r>
          <w:r>
            <w:rPr>
              <w:noProof/>
            </w:rPr>
          </w:r>
          <w:r>
            <w:rPr>
              <w:noProof/>
            </w:rPr>
            <w:fldChar w:fldCharType="separate"/>
          </w:r>
          <w:r>
            <w:rPr>
              <w:noProof/>
            </w:rPr>
            <w:t>6</w:t>
          </w:r>
          <w:r>
            <w:rPr>
              <w:noProof/>
            </w:rPr>
            <w:fldChar w:fldCharType="end"/>
          </w:r>
        </w:p>
        <w:p w:rsidR="007B47E6" w:rsidRDefault="007B47E6">
          <w:pPr>
            <w:pStyle w:val="Obsah2"/>
            <w:tabs>
              <w:tab w:val="left" w:pos="880"/>
              <w:tab w:val="right" w:leader="dot" w:pos="9736"/>
            </w:tabs>
            <w:rPr>
              <w:rFonts w:asciiTheme="minorHAnsi" w:eastAsiaTheme="minorEastAsia" w:hAnsiTheme="minorHAnsi"/>
              <w:noProof/>
              <w:sz w:val="22"/>
              <w:lang w:eastAsia="cs-CZ"/>
            </w:rPr>
          </w:pPr>
          <w:r>
            <w:rPr>
              <w:noProof/>
            </w:rPr>
            <w:t>4.8.</w:t>
          </w:r>
          <w:r>
            <w:rPr>
              <w:rFonts w:asciiTheme="minorHAnsi" w:eastAsiaTheme="minorEastAsia" w:hAnsiTheme="minorHAnsi"/>
              <w:noProof/>
              <w:sz w:val="22"/>
              <w:lang w:eastAsia="cs-CZ"/>
            </w:rPr>
            <w:tab/>
          </w:r>
          <w:r>
            <w:rPr>
              <w:noProof/>
            </w:rPr>
            <w:t>POVRCHY</w:t>
          </w:r>
          <w:r>
            <w:rPr>
              <w:noProof/>
            </w:rPr>
            <w:tab/>
          </w:r>
          <w:r>
            <w:rPr>
              <w:noProof/>
            </w:rPr>
            <w:fldChar w:fldCharType="begin"/>
          </w:r>
          <w:r>
            <w:rPr>
              <w:noProof/>
            </w:rPr>
            <w:instrText xml:space="preserve"> PAGEREF _Toc112325673 \h </w:instrText>
          </w:r>
          <w:r>
            <w:rPr>
              <w:noProof/>
            </w:rPr>
          </w:r>
          <w:r>
            <w:rPr>
              <w:noProof/>
            </w:rPr>
            <w:fldChar w:fldCharType="separate"/>
          </w:r>
          <w:r>
            <w:rPr>
              <w:noProof/>
            </w:rPr>
            <w:t>7</w:t>
          </w:r>
          <w:r>
            <w:rPr>
              <w:noProof/>
            </w:rPr>
            <w:fldChar w:fldCharType="end"/>
          </w:r>
        </w:p>
        <w:p w:rsidR="007B47E6" w:rsidRDefault="007B47E6">
          <w:pPr>
            <w:pStyle w:val="Obsah1"/>
            <w:tabs>
              <w:tab w:val="left" w:pos="400"/>
              <w:tab w:val="right" w:leader="dot" w:pos="9736"/>
            </w:tabs>
            <w:rPr>
              <w:rFonts w:asciiTheme="minorHAnsi" w:eastAsiaTheme="minorEastAsia" w:hAnsiTheme="minorHAnsi"/>
              <w:noProof/>
              <w:sz w:val="22"/>
              <w:lang w:eastAsia="cs-CZ"/>
            </w:rPr>
          </w:pPr>
          <w:r w:rsidRPr="00AC34F5">
            <w:rPr>
              <w:noProof/>
              <w:snapToGrid w:val="0"/>
              <w:w w:val="0"/>
            </w:rPr>
            <w:t>5.</w:t>
          </w:r>
          <w:r>
            <w:rPr>
              <w:rFonts w:asciiTheme="minorHAnsi" w:eastAsiaTheme="minorEastAsia" w:hAnsiTheme="minorHAnsi"/>
              <w:noProof/>
              <w:sz w:val="22"/>
              <w:lang w:eastAsia="cs-CZ"/>
            </w:rPr>
            <w:tab/>
          </w:r>
          <w:r w:rsidRPr="00AC34F5">
            <w:rPr>
              <w:noProof/>
            </w:rPr>
            <w:t>SPECIFIKACE TECHNICKÉHO A KVALITATIVNÍHO STANDARDU</w:t>
          </w:r>
          <w:r>
            <w:rPr>
              <w:noProof/>
            </w:rPr>
            <w:tab/>
          </w:r>
          <w:r>
            <w:rPr>
              <w:noProof/>
            </w:rPr>
            <w:fldChar w:fldCharType="begin"/>
          </w:r>
          <w:r>
            <w:rPr>
              <w:noProof/>
            </w:rPr>
            <w:instrText xml:space="preserve"> PAGEREF _Toc112325674 \h </w:instrText>
          </w:r>
          <w:r>
            <w:rPr>
              <w:noProof/>
            </w:rPr>
          </w:r>
          <w:r>
            <w:rPr>
              <w:noProof/>
            </w:rPr>
            <w:fldChar w:fldCharType="separate"/>
          </w:r>
          <w:r>
            <w:rPr>
              <w:noProof/>
            </w:rPr>
            <w:t>8</w:t>
          </w:r>
          <w:r>
            <w:rPr>
              <w:noProof/>
            </w:rPr>
            <w:fldChar w:fldCharType="end"/>
          </w:r>
        </w:p>
        <w:p w:rsidR="007B47E6" w:rsidRDefault="007B47E6">
          <w:pPr>
            <w:pStyle w:val="Obsah1"/>
            <w:tabs>
              <w:tab w:val="left" w:pos="400"/>
              <w:tab w:val="right" w:leader="dot" w:pos="9736"/>
            </w:tabs>
            <w:rPr>
              <w:rFonts w:asciiTheme="minorHAnsi" w:eastAsiaTheme="minorEastAsia" w:hAnsiTheme="minorHAnsi"/>
              <w:noProof/>
              <w:sz w:val="22"/>
              <w:lang w:eastAsia="cs-CZ"/>
            </w:rPr>
          </w:pPr>
          <w:r w:rsidRPr="00AC34F5">
            <w:rPr>
              <w:noProof/>
              <w:snapToGrid w:val="0"/>
              <w:w w:val="0"/>
            </w:rPr>
            <w:t>6.</w:t>
          </w:r>
          <w:r>
            <w:rPr>
              <w:rFonts w:asciiTheme="minorHAnsi" w:eastAsiaTheme="minorEastAsia" w:hAnsiTheme="minorHAnsi"/>
              <w:noProof/>
              <w:sz w:val="22"/>
              <w:lang w:eastAsia="cs-CZ"/>
            </w:rPr>
            <w:tab/>
          </w:r>
          <w:r>
            <w:rPr>
              <w:noProof/>
            </w:rPr>
            <w:t>ZKOUŠKY</w:t>
          </w:r>
          <w:r>
            <w:rPr>
              <w:noProof/>
            </w:rPr>
            <w:tab/>
          </w:r>
          <w:r>
            <w:rPr>
              <w:noProof/>
            </w:rPr>
            <w:fldChar w:fldCharType="begin"/>
          </w:r>
          <w:r>
            <w:rPr>
              <w:noProof/>
            </w:rPr>
            <w:instrText xml:space="preserve"> PAGEREF _Toc112325675 \h </w:instrText>
          </w:r>
          <w:r>
            <w:rPr>
              <w:noProof/>
            </w:rPr>
          </w:r>
          <w:r>
            <w:rPr>
              <w:noProof/>
            </w:rPr>
            <w:fldChar w:fldCharType="separate"/>
          </w:r>
          <w:r>
            <w:rPr>
              <w:noProof/>
            </w:rPr>
            <w:t>9</w:t>
          </w:r>
          <w:r>
            <w:rPr>
              <w:noProof/>
            </w:rPr>
            <w:fldChar w:fldCharType="end"/>
          </w:r>
        </w:p>
        <w:p w:rsidR="007B47E6" w:rsidRDefault="007B47E6">
          <w:pPr>
            <w:pStyle w:val="Obsah1"/>
            <w:tabs>
              <w:tab w:val="left" w:pos="400"/>
              <w:tab w:val="right" w:leader="dot" w:pos="9736"/>
            </w:tabs>
            <w:rPr>
              <w:rFonts w:asciiTheme="minorHAnsi" w:eastAsiaTheme="minorEastAsia" w:hAnsiTheme="minorHAnsi"/>
              <w:noProof/>
              <w:sz w:val="22"/>
              <w:lang w:eastAsia="cs-CZ"/>
            </w:rPr>
          </w:pPr>
          <w:r w:rsidRPr="00AC34F5">
            <w:rPr>
              <w:noProof/>
              <w:snapToGrid w:val="0"/>
              <w:w w:val="0"/>
            </w:rPr>
            <w:t>7.</w:t>
          </w:r>
          <w:r>
            <w:rPr>
              <w:rFonts w:asciiTheme="minorHAnsi" w:eastAsiaTheme="minorEastAsia" w:hAnsiTheme="minorHAnsi"/>
              <w:noProof/>
              <w:sz w:val="22"/>
              <w:lang w:eastAsia="cs-CZ"/>
            </w:rPr>
            <w:tab/>
          </w:r>
          <w:r>
            <w:rPr>
              <w:noProof/>
            </w:rPr>
            <w:t>POŽADAVKY NA STAVEBNÍ ČINNOST</w:t>
          </w:r>
          <w:r>
            <w:rPr>
              <w:noProof/>
            </w:rPr>
            <w:tab/>
          </w:r>
          <w:r>
            <w:rPr>
              <w:noProof/>
            </w:rPr>
            <w:fldChar w:fldCharType="begin"/>
          </w:r>
          <w:r>
            <w:rPr>
              <w:noProof/>
            </w:rPr>
            <w:instrText xml:space="preserve"> PAGEREF _Toc112325676 \h </w:instrText>
          </w:r>
          <w:r>
            <w:rPr>
              <w:noProof/>
            </w:rPr>
          </w:r>
          <w:r>
            <w:rPr>
              <w:noProof/>
            </w:rPr>
            <w:fldChar w:fldCharType="separate"/>
          </w:r>
          <w:r>
            <w:rPr>
              <w:noProof/>
            </w:rPr>
            <w:t>9</w:t>
          </w:r>
          <w:r>
            <w:rPr>
              <w:noProof/>
            </w:rPr>
            <w:fldChar w:fldCharType="end"/>
          </w:r>
        </w:p>
        <w:p w:rsidR="000548D1" w:rsidRDefault="006B3D45" w:rsidP="006B3D45">
          <w:pPr>
            <w:pStyle w:val="Obsah1"/>
            <w:tabs>
              <w:tab w:val="left" w:pos="400"/>
              <w:tab w:val="right" w:leader="dot" w:pos="9736"/>
            </w:tabs>
          </w:pPr>
          <w:r>
            <w:rPr>
              <w:szCs w:val="20"/>
            </w:rPr>
            <w:fldChar w:fldCharType="end"/>
          </w:r>
        </w:p>
      </w:sdtContent>
    </w:sdt>
    <w:bookmarkEnd w:id="3" w:displacedByCustomXml="prev"/>
    <w:p w:rsidR="00AF53A8" w:rsidRPr="00924B0A" w:rsidRDefault="007A3589" w:rsidP="009C5BE3">
      <w:pPr>
        <w:pStyle w:val="Nadpis1"/>
      </w:pPr>
      <w:bookmarkStart w:id="4" w:name="_Toc112325653"/>
      <w:bookmarkEnd w:id="0"/>
      <w:r w:rsidRPr="00924B0A">
        <w:lastRenderedPageBreak/>
        <w:t>ÚVOD</w:t>
      </w:r>
      <w:bookmarkEnd w:id="4"/>
    </w:p>
    <w:p w:rsidR="00F941B3" w:rsidRPr="0038215B" w:rsidRDefault="00F941B3" w:rsidP="00F941B3">
      <w:bookmarkStart w:id="5" w:name="_Toc505324150"/>
      <w:bookmarkStart w:id="6" w:name="_Toc505324519"/>
      <w:r w:rsidRPr="0038215B">
        <w:t>V současné době jsou přilehlé nemovitosti ul. Západní zásobené vodou ze soukromého vodovodu, který provozuje MČ Brno – Chrlice.</w:t>
      </w:r>
      <w:r>
        <w:t xml:space="preserve"> Tento stávající vodovod bude odstraněn a nahrazen novým vodovodem pro veřejnou potřebu, který propojí stávající vodovodní řady v ul. Ernsta Macha a v ul. Ctiradově.</w:t>
      </w:r>
    </w:p>
    <w:p w:rsidR="00F941B3" w:rsidRDefault="00F941B3" w:rsidP="00F941B3">
      <w:r w:rsidRPr="003E01D8">
        <w:t xml:space="preserve">Tato část PD se zabývá </w:t>
      </w:r>
      <w:r>
        <w:t>výstavbou vodovodu ve výše zmíněném úseku.</w:t>
      </w:r>
    </w:p>
    <w:p w:rsidR="003A49B1" w:rsidRDefault="007A3589" w:rsidP="009C5BE3">
      <w:pPr>
        <w:pStyle w:val="Nadpis1"/>
      </w:pPr>
      <w:bookmarkStart w:id="7" w:name="_Toc112325654"/>
      <w:r>
        <w:t>KAPACITNÍ ÚDAJE</w:t>
      </w:r>
      <w:bookmarkEnd w:id="7"/>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1134"/>
        <w:gridCol w:w="7230"/>
        <w:gridCol w:w="1417"/>
      </w:tblGrid>
      <w:tr w:rsidR="00C263E4" w:rsidRPr="008E3357" w:rsidTr="009311AD">
        <w:trPr>
          <w:trHeight w:val="368"/>
        </w:trPr>
        <w:tc>
          <w:tcPr>
            <w:tcW w:w="1134" w:type="dxa"/>
            <w:shd w:val="clear" w:color="auto" w:fill="D0CECE" w:themeFill="background2" w:themeFillShade="E6"/>
            <w:noWrap/>
            <w:vAlign w:val="center"/>
          </w:tcPr>
          <w:p w:rsidR="00C263E4" w:rsidRPr="008E3357" w:rsidRDefault="00C263E4" w:rsidP="009311AD">
            <w:pPr>
              <w:spacing w:before="0" w:after="0"/>
              <w:jc w:val="center"/>
              <w:rPr>
                <w:rFonts w:cs="Arial"/>
                <w:sz w:val="20"/>
                <w:szCs w:val="20"/>
              </w:rPr>
            </w:pPr>
            <w:r w:rsidRPr="008E3357">
              <w:rPr>
                <w:rFonts w:cs="Arial"/>
                <w:sz w:val="20"/>
                <w:szCs w:val="20"/>
              </w:rPr>
              <w:t>SO</w:t>
            </w:r>
          </w:p>
        </w:tc>
        <w:tc>
          <w:tcPr>
            <w:tcW w:w="7230" w:type="dxa"/>
            <w:shd w:val="clear" w:color="auto" w:fill="D0CECE" w:themeFill="background2" w:themeFillShade="E6"/>
            <w:noWrap/>
            <w:vAlign w:val="center"/>
          </w:tcPr>
          <w:p w:rsidR="00C263E4" w:rsidRPr="008E3357" w:rsidRDefault="00C263E4" w:rsidP="009311AD">
            <w:pPr>
              <w:spacing w:before="0" w:after="0"/>
              <w:jc w:val="left"/>
              <w:rPr>
                <w:rFonts w:cs="Arial"/>
                <w:sz w:val="20"/>
                <w:szCs w:val="20"/>
              </w:rPr>
            </w:pPr>
            <w:r w:rsidRPr="008E3357">
              <w:rPr>
                <w:rFonts w:cs="Arial"/>
                <w:sz w:val="20"/>
                <w:szCs w:val="20"/>
              </w:rPr>
              <w:t>Název stavebního objektu</w:t>
            </w:r>
          </w:p>
        </w:tc>
        <w:tc>
          <w:tcPr>
            <w:tcW w:w="1417" w:type="dxa"/>
            <w:shd w:val="clear" w:color="auto" w:fill="D0CECE" w:themeFill="background2" w:themeFillShade="E6"/>
            <w:vAlign w:val="center"/>
          </w:tcPr>
          <w:p w:rsidR="00C263E4" w:rsidRPr="008E3357" w:rsidRDefault="00C263E4" w:rsidP="009311AD">
            <w:pPr>
              <w:spacing w:before="0" w:after="0"/>
              <w:jc w:val="center"/>
              <w:rPr>
                <w:rFonts w:cs="Arial"/>
                <w:sz w:val="20"/>
                <w:szCs w:val="20"/>
              </w:rPr>
            </w:pPr>
          </w:p>
        </w:tc>
      </w:tr>
      <w:tr w:rsidR="00C263E4" w:rsidRPr="009728A4" w:rsidTr="009311AD">
        <w:trPr>
          <w:trHeight w:val="368"/>
        </w:trPr>
        <w:tc>
          <w:tcPr>
            <w:tcW w:w="1134" w:type="dxa"/>
            <w:shd w:val="clear" w:color="auto" w:fill="auto"/>
            <w:noWrap/>
            <w:vAlign w:val="center"/>
          </w:tcPr>
          <w:p w:rsidR="00C263E4" w:rsidRPr="00C521B1" w:rsidRDefault="00C263E4" w:rsidP="009311AD">
            <w:pPr>
              <w:spacing w:before="0" w:after="0"/>
              <w:jc w:val="center"/>
              <w:rPr>
                <w:rFonts w:cs="Arial"/>
                <w:sz w:val="20"/>
                <w:szCs w:val="20"/>
              </w:rPr>
            </w:pPr>
            <w:r w:rsidRPr="00C521B1">
              <w:rPr>
                <w:rFonts w:cs="Arial"/>
                <w:sz w:val="20"/>
                <w:szCs w:val="20"/>
              </w:rPr>
              <w:t>310</w:t>
            </w:r>
          </w:p>
        </w:tc>
        <w:tc>
          <w:tcPr>
            <w:tcW w:w="7230" w:type="dxa"/>
            <w:shd w:val="clear" w:color="auto" w:fill="auto"/>
            <w:noWrap/>
            <w:vAlign w:val="center"/>
          </w:tcPr>
          <w:p w:rsidR="00C263E4" w:rsidRPr="00C521B1" w:rsidRDefault="00C263E4" w:rsidP="009311AD">
            <w:pPr>
              <w:spacing w:before="0" w:after="0"/>
              <w:jc w:val="left"/>
              <w:rPr>
                <w:rFonts w:cs="Arial"/>
                <w:sz w:val="20"/>
                <w:szCs w:val="20"/>
              </w:rPr>
            </w:pPr>
            <w:r w:rsidRPr="00C521B1">
              <w:rPr>
                <w:rFonts w:cs="Arial"/>
                <w:bCs/>
                <w:sz w:val="20"/>
                <w:szCs w:val="20"/>
              </w:rPr>
              <w:t>Vodovod</w:t>
            </w:r>
          </w:p>
        </w:tc>
        <w:tc>
          <w:tcPr>
            <w:tcW w:w="1417" w:type="dxa"/>
            <w:vAlign w:val="center"/>
          </w:tcPr>
          <w:p w:rsidR="00C263E4" w:rsidRPr="00C521B1" w:rsidRDefault="00C263E4" w:rsidP="009311AD">
            <w:pPr>
              <w:spacing w:before="0" w:after="0"/>
              <w:jc w:val="center"/>
              <w:rPr>
                <w:rFonts w:cs="Arial"/>
                <w:sz w:val="20"/>
                <w:szCs w:val="20"/>
              </w:rPr>
            </w:pPr>
          </w:p>
        </w:tc>
      </w:tr>
      <w:tr w:rsidR="00C263E4" w:rsidRPr="009728A4" w:rsidTr="009311AD">
        <w:trPr>
          <w:trHeight w:val="368"/>
        </w:trPr>
        <w:tc>
          <w:tcPr>
            <w:tcW w:w="1134" w:type="dxa"/>
            <w:shd w:val="clear" w:color="auto" w:fill="auto"/>
            <w:noWrap/>
            <w:vAlign w:val="center"/>
          </w:tcPr>
          <w:p w:rsidR="00C263E4" w:rsidRPr="00C521B1" w:rsidRDefault="00C263E4" w:rsidP="009311AD">
            <w:pPr>
              <w:spacing w:before="0" w:after="0"/>
              <w:jc w:val="right"/>
              <w:rPr>
                <w:rFonts w:cs="Arial"/>
                <w:bCs/>
                <w:sz w:val="20"/>
              </w:rPr>
            </w:pPr>
          </w:p>
        </w:tc>
        <w:tc>
          <w:tcPr>
            <w:tcW w:w="7230" w:type="dxa"/>
            <w:shd w:val="clear" w:color="auto" w:fill="auto"/>
            <w:noWrap/>
            <w:vAlign w:val="center"/>
          </w:tcPr>
          <w:p w:rsidR="00C263E4" w:rsidRPr="00C521B1" w:rsidRDefault="00C263E4" w:rsidP="00C263E4">
            <w:pPr>
              <w:pStyle w:val="Odstavecseseznamem"/>
              <w:numPr>
                <w:ilvl w:val="0"/>
                <w:numId w:val="8"/>
              </w:numPr>
              <w:spacing w:before="0" w:after="0"/>
              <w:ind w:left="213" w:hanging="213"/>
              <w:rPr>
                <w:rFonts w:cs="Arial"/>
                <w:sz w:val="20"/>
              </w:rPr>
            </w:pPr>
            <w:r>
              <w:rPr>
                <w:rFonts w:cs="Arial"/>
                <w:sz w:val="20"/>
              </w:rPr>
              <w:t>v</w:t>
            </w:r>
            <w:r w:rsidRPr="00C521B1">
              <w:rPr>
                <w:rFonts w:cs="Arial"/>
                <w:sz w:val="20"/>
              </w:rPr>
              <w:t xml:space="preserve">odovod I </w:t>
            </w:r>
            <w:r w:rsidRPr="00C521B1">
              <w:t>–</w:t>
            </w:r>
            <w:r w:rsidRPr="00C521B1">
              <w:rPr>
                <w:rFonts w:cs="Arial"/>
                <w:sz w:val="20"/>
              </w:rPr>
              <w:t xml:space="preserve"> tvárná litina DN 80 s vnitřní cementovou vystýlkou</w:t>
            </w:r>
          </w:p>
        </w:tc>
        <w:tc>
          <w:tcPr>
            <w:tcW w:w="1417" w:type="dxa"/>
            <w:vAlign w:val="center"/>
          </w:tcPr>
          <w:p w:rsidR="00C263E4" w:rsidRPr="00C521B1" w:rsidRDefault="00C263E4" w:rsidP="009311AD">
            <w:pPr>
              <w:spacing w:before="0" w:after="0"/>
              <w:jc w:val="right"/>
              <w:rPr>
                <w:rFonts w:cs="Arial"/>
                <w:sz w:val="20"/>
                <w:szCs w:val="20"/>
              </w:rPr>
            </w:pPr>
            <w:r w:rsidRPr="00C521B1">
              <w:rPr>
                <w:rFonts w:cs="Arial"/>
                <w:sz w:val="20"/>
              </w:rPr>
              <w:t>46,00 m</w:t>
            </w:r>
          </w:p>
        </w:tc>
      </w:tr>
      <w:tr w:rsidR="00C263E4" w:rsidRPr="009728A4" w:rsidTr="009311AD">
        <w:trPr>
          <w:trHeight w:val="368"/>
        </w:trPr>
        <w:tc>
          <w:tcPr>
            <w:tcW w:w="1134" w:type="dxa"/>
            <w:shd w:val="clear" w:color="auto" w:fill="auto"/>
            <w:noWrap/>
            <w:vAlign w:val="center"/>
          </w:tcPr>
          <w:p w:rsidR="00C263E4" w:rsidRPr="00C521B1" w:rsidRDefault="00C263E4" w:rsidP="009311AD">
            <w:pPr>
              <w:spacing w:before="0" w:after="0"/>
              <w:jc w:val="center"/>
              <w:rPr>
                <w:rFonts w:cs="Arial"/>
                <w:sz w:val="20"/>
                <w:szCs w:val="20"/>
              </w:rPr>
            </w:pPr>
          </w:p>
        </w:tc>
        <w:tc>
          <w:tcPr>
            <w:tcW w:w="7230" w:type="dxa"/>
            <w:shd w:val="clear" w:color="auto" w:fill="auto"/>
            <w:noWrap/>
            <w:vAlign w:val="center"/>
          </w:tcPr>
          <w:p w:rsidR="00C263E4" w:rsidRPr="00C521B1" w:rsidRDefault="00C263E4" w:rsidP="00C263E4">
            <w:pPr>
              <w:pStyle w:val="Odstavecseseznamem"/>
              <w:numPr>
                <w:ilvl w:val="0"/>
                <w:numId w:val="8"/>
              </w:numPr>
              <w:spacing w:before="0" w:after="0"/>
              <w:ind w:left="213" w:hanging="213"/>
              <w:rPr>
                <w:rFonts w:cs="Arial"/>
                <w:sz w:val="20"/>
              </w:rPr>
            </w:pPr>
            <w:r w:rsidRPr="00C521B1">
              <w:rPr>
                <w:rFonts w:cs="Arial"/>
                <w:sz w:val="20"/>
              </w:rPr>
              <w:t xml:space="preserve">vodovod II </w:t>
            </w:r>
            <w:r w:rsidRPr="00C521B1">
              <w:t>–</w:t>
            </w:r>
            <w:r w:rsidRPr="00C521B1">
              <w:rPr>
                <w:rFonts w:cs="Arial"/>
                <w:sz w:val="20"/>
              </w:rPr>
              <w:t xml:space="preserve"> PE100 – SDR11 – 90x8,2 mm</w:t>
            </w:r>
          </w:p>
        </w:tc>
        <w:tc>
          <w:tcPr>
            <w:tcW w:w="1417" w:type="dxa"/>
            <w:vAlign w:val="center"/>
          </w:tcPr>
          <w:p w:rsidR="00C263E4" w:rsidRPr="00C521B1" w:rsidRDefault="00C263E4" w:rsidP="009311AD">
            <w:pPr>
              <w:spacing w:before="0" w:after="0"/>
              <w:jc w:val="right"/>
              <w:rPr>
                <w:rFonts w:cs="Arial"/>
                <w:sz w:val="20"/>
                <w:szCs w:val="20"/>
              </w:rPr>
            </w:pPr>
            <w:r w:rsidRPr="00C521B1">
              <w:rPr>
                <w:rFonts w:cs="Arial"/>
                <w:sz w:val="20"/>
                <w:szCs w:val="20"/>
              </w:rPr>
              <w:t>88,</w:t>
            </w:r>
            <w:r w:rsidR="000E6C8F">
              <w:rPr>
                <w:rFonts w:cs="Arial"/>
                <w:sz w:val="20"/>
                <w:szCs w:val="20"/>
              </w:rPr>
              <w:t>9</w:t>
            </w:r>
            <w:r w:rsidRPr="00C521B1">
              <w:rPr>
                <w:rFonts w:cs="Arial"/>
                <w:sz w:val="20"/>
                <w:szCs w:val="20"/>
              </w:rPr>
              <w:t>0 m</w:t>
            </w:r>
          </w:p>
        </w:tc>
      </w:tr>
      <w:tr w:rsidR="00C263E4" w:rsidRPr="009728A4" w:rsidTr="009311AD">
        <w:trPr>
          <w:trHeight w:val="368"/>
        </w:trPr>
        <w:tc>
          <w:tcPr>
            <w:tcW w:w="1134" w:type="dxa"/>
            <w:shd w:val="clear" w:color="auto" w:fill="auto"/>
            <w:noWrap/>
            <w:vAlign w:val="center"/>
          </w:tcPr>
          <w:p w:rsidR="00C263E4" w:rsidRPr="00C521B1" w:rsidRDefault="00C263E4" w:rsidP="009311AD">
            <w:pPr>
              <w:spacing w:before="0" w:after="0"/>
              <w:jc w:val="center"/>
              <w:rPr>
                <w:rFonts w:cs="Arial"/>
                <w:sz w:val="20"/>
                <w:szCs w:val="20"/>
              </w:rPr>
            </w:pPr>
          </w:p>
        </w:tc>
        <w:tc>
          <w:tcPr>
            <w:tcW w:w="7230" w:type="dxa"/>
            <w:shd w:val="clear" w:color="auto" w:fill="auto"/>
            <w:noWrap/>
            <w:vAlign w:val="center"/>
          </w:tcPr>
          <w:p w:rsidR="00C263E4" w:rsidRPr="00C521B1" w:rsidRDefault="00C263E4" w:rsidP="00C263E4">
            <w:pPr>
              <w:pStyle w:val="Odstavecseseznamem"/>
              <w:numPr>
                <w:ilvl w:val="0"/>
                <w:numId w:val="8"/>
              </w:numPr>
              <w:spacing w:before="0" w:after="0"/>
              <w:ind w:left="213" w:hanging="213"/>
              <w:rPr>
                <w:rFonts w:cs="Arial"/>
                <w:sz w:val="20"/>
              </w:rPr>
            </w:pPr>
            <w:r w:rsidRPr="00C521B1">
              <w:rPr>
                <w:rFonts w:cs="Arial"/>
                <w:sz w:val="20"/>
              </w:rPr>
              <w:t>pro</w:t>
            </w:r>
            <w:r>
              <w:rPr>
                <w:rFonts w:cs="Arial"/>
                <w:sz w:val="20"/>
              </w:rPr>
              <w:t>v</w:t>
            </w:r>
            <w:r w:rsidRPr="00C521B1">
              <w:rPr>
                <w:rFonts w:cs="Arial"/>
                <w:sz w:val="20"/>
              </w:rPr>
              <w:t xml:space="preserve">izorní vodovod </w:t>
            </w:r>
            <w:r w:rsidRPr="00C521B1">
              <w:t>–</w:t>
            </w:r>
            <w:r w:rsidRPr="00C521B1">
              <w:rPr>
                <w:rFonts w:cs="Arial"/>
                <w:sz w:val="20"/>
              </w:rPr>
              <w:t xml:space="preserve"> PE100 – SDR11 – 63x5,8 mm</w:t>
            </w:r>
          </w:p>
        </w:tc>
        <w:tc>
          <w:tcPr>
            <w:tcW w:w="1417" w:type="dxa"/>
            <w:vAlign w:val="center"/>
          </w:tcPr>
          <w:p w:rsidR="00C263E4" w:rsidRPr="00C521B1" w:rsidRDefault="00C263E4" w:rsidP="009311AD">
            <w:pPr>
              <w:spacing w:before="0" w:after="0"/>
              <w:jc w:val="right"/>
              <w:rPr>
                <w:rFonts w:cs="Arial"/>
                <w:sz w:val="20"/>
                <w:szCs w:val="20"/>
              </w:rPr>
            </w:pPr>
            <w:r w:rsidRPr="00C521B1">
              <w:rPr>
                <w:rFonts w:cs="Arial"/>
                <w:sz w:val="20"/>
                <w:szCs w:val="20"/>
              </w:rPr>
              <w:t>2,80 m</w:t>
            </w:r>
          </w:p>
        </w:tc>
      </w:tr>
    </w:tbl>
    <w:p w:rsidR="00991BB4" w:rsidRDefault="007A3589" w:rsidP="009C5BE3">
      <w:pPr>
        <w:pStyle w:val="Nadpis1"/>
      </w:pPr>
      <w:bookmarkStart w:id="8" w:name="_Toc112325655"/>
      <w:r>
        <w:t>OBECNÉ ZÁSADY</w:t>
      </w:r>
      <w:bookmarkEnd w:id="8"/>
    </w:p>
    <w:p w:rsidR="00991BB4" w:rsidRDefault="007A3589" w:rsidP="009C5BE3">
      <w:pPr>
        <w:pStyle w:val="Nadpis2"/>
      </w:pPr>
      <w:bookmarkStart w:id="9" w:name="_Toc112325656"/>
      <w:r>
        <w:t>KŘÍŽENÍ S INŽENÝRSKÝMI SÍTĚMI</w:t>
      </w:r>
      <w:bookmarkEnd w:id="9"/>
    </w:p>
    <w:p w:rsidR="007A3589" w:rsidRDefault="00165D66" w:rsidP="007A3589">
      <w:r w:rsidRPr="00BE5958">
        <w:t>V rámci realizace předmětné stavby dojde ke křížení stávajících inženýrských sítí. V projektové dokumentaci jsou v rámci stávajících prostorových poměrů respektována ochranná pásma podzemních inženýrských sítí, které mají v příslušných zákonech a normách specifikována svá ochranná pásma.</w:t>
      </w:r>
    </w:p>
    <w:p w:rsidR="00165D66" w:rsidRPr="00BE5958" w:rsidRDefault="00165D66" w:rsidP="007A3589">
      <w:r w:rsidRPr="00BE5958">
        <w:t xml:space="preserve">Před zahájením výkopových prací je </w:t>
      </w:r>
      <w:r w:rsidR="007A3589">
        <w:t>z</w:t>
      </w:r>
      <w:r w:rsidRPr="00BE5958">
        <w:t xml:space="preserve">hotovitel povinen u příslušných správců objednat na vlastní náklady vytýčení veškerých podzemních zařízení, která se vyskytují na staveništi, resp. zasahují do manipulačního pruhu stavby. V případě, že podzemní síť nebude možné spolehlivě vytýčit, provede na této síti </w:t>
      </w:r>
      <w:r w:rsidR="007A3589">
        <w:t>z</w:t>
      </w:r>
      <w:r w:rsidRPr="00BE5958">
        <w:t xml:space="preserve">hotovitel ručně kopané sondy. </w:t>
      </w:r>
      <w:r w:rsidRPr="007A3589">
        <w:t>Bez vytýčení veškerých podzemních zařízení a bez znalosti jejich přesného vedení na staveništi nesmí být výkopové práce zahájeny!</w:t>
      </w:r>
      <w:r w:rsidRPr="00BE5958">
        <w:t xml:space="preserve"> V případě křížení nebo souběhu s podzemní inženýrskou sítí bude zhotovitel postupovat v souladu s vyjádřením příslušného správce, které vydal ke stavebnímu řízení. Výkopové práce v ochranných pásmech podzemních sítí budou prováděny pouze ručně.</w:t>
      </w:r>
    </w:p>
    <w:p w:rsidR="00165D66" w:rsidRPr="00BE5958" w:rsidRDefault="00165D66" w:rsidP="007A3589">
      <w:r w:rsidRPr="00BE5958">
        <w:t xml:space="preserve">Zhotovitel bude po dobu platnosti smlouvy zodpovědný za stanovení přesné polohy veškerých oznámených podzemních zařízení na staveništi. Případné náklady na opravy podzemních sítí, v důsledku jejich poškození </w:t>
      </w:r>
      <w:r w:rsidR="007A3589">
        <w:t>z</w:t>
      </w:r>
      <w:r w:rsidRPr="00BE5958">
        <w:t xml:space="preserve">hotovitelem v průběhu realizace stavby, ponese </w:t>
      </w:r>
      <w:r w:rsidR="007A3589">
        <w:t>z</w:t>
      </w:r>
      <w:r w:rsidRPr="00BE5958">
        <w:t>hotovitel. Objednatel stavby nebude zodpovědný za jakékoliv zpoždění nebo následné náklady způsobené tímto poškozením.</w:t>
      </w:r>
    </w:p>
    <w:p w:rsidR="00165D66" w:rsidRPr="00BE5958" w:rsidRDefault="00165D66" w:rsidP="007A3589">
      <w:r w:rsidRPr="00BE5958">
        <w:t xml:space="preserve">V případě nutné, v projektu nepředpokládané, přeložky podzemního zařízení seznámí </w:t>
      </w:r>
      <w:r w:rsidR="007A3589">
        <w:t>z</w:t>
      </w:r>
      <w:r w:rsidRPr="00BE5958">
        <w:t xml:space="preserve">hotovitel s touto skutečností technický dozor investora a správce příslušné sítě. Realizaci přeložky provede </w:t>
      </w:r>
      <w:r w:rsidR="007A3589">
        <w:t>z</w:t>
      </w:r>
      <w:r w:rsidRPr="00BE5958">
        <w:t xml:space="preserve">hotovitel v souladu s podmínkami správce sítě a za její provedení bude plně odpovědný. </w:t>
      </w:r>
    </w:p>
    <w:p w:rsidR="00165D66" w:rsidRPr="00BE5958" w:rsidRDefault="00165D66" w:rsidP="007A3589">
      <w:r w:rsidRPr="00BE5958">
        <w:t xml:space="preserve">Po uložení projektovaných </w:t>
      </w:r>
      <w:r w:rsidR="007A3589">
        <w:t>vedení inženýrských sítí</w:t>
      </w:r>
      <w:r w:rsidRPr="00BE5958">
        <w:t xml:space="preserve"> musí být obnoveny veškerá podzemní a nadzemní výstražná signalizační zařízení stávajících podzemní vedení (výstražné folie, cihly, orientační sloupky). Před záhozem výkopu v prostoru ochranného pásma podzemních vedení musí být provedena jeho kontrola. Následný zához bude proveden v souladu s podmínkami příslušných správců. Zápis o převzetí neporušených podzemních vedení provede pověřený pracovník dotčené organizace do stavebního deníku.</w:t>
      </w:r>
    </w:p>
    <w:p w:rsidR="00165D66" w:rsidRDefault="00165D66" w:rsidP="007A3589">
      <w:r w:rsidRPr="00BE5958">
        <w:lastRenderedPageBreak/>
        <w:t>Zhotovitel povede výkresovou dokumentaci se záznamy týkajících se veškerých střetů se stávajícími podzemními zařízeními a vyznačí veškeré rozdíly oproti informacím správců podzemních sítí. Tyto záznamy předá zhotovitel technickému dozoru investora.</w:t>
      </w:r>
    </w:p>
    <w:p w:rsidR="00906C8E" w:rsidRPr="007A3589" w:rsidRDefault="00906C8E" w:rsidP="009C5BE3">
      <w:pPr>
        <w:pStyle w:val="Nadpis2"/>
      </w:pPr>
      <w:bookmarkStart w:id="10" w:name="_Toc65342293"/>
      <w:bookmarkStart w:id="11" w:name="_Toc112325657"/>
      <w:r w:rsidRPr="007A3589">
        <w:t>DOČASNÉ KOMUNIKACE, OBJÍZDNÉ TRASY A DOPRAVNÍ ZNAČENÍ</w:t>
      </w:r>
      <w:bookmarkEnd w:id="10"/>
      <w:bookmarkEnd w:id="11"/>
    </w:p>
    <w:p w:rsidR="00906C8E" w:rsidRDefault="00906C8E" w:rsidP="00906C8E">
      <w:pPr>
        <w:rPr>
          <w:lang w:eastAsia="cs-CZ"/>
        </w:rPr>
      </w:pPr>
      <w:r>
        <w:rPr>
          <w:lang w:eastAsia="cs-CZ"/>
        </w:rPr>
        <w:t>Pokud bude technologie prací vyžadovat úplnou uzávěru komunikace, zhotovitel bude realizovat uzávěru na minimální dobu, podle možností v dopoledních hodinách po odsouhlasení se technickým dozorem investora a správcem komunikace.</w:t>
      </w:r>
    </w:p>
    <w:p w:rsidR="00906C8E" w:rsidRDefault="00906C8E" w:rsidP="00906C8E">
      <w:pPr>
        <w:rPr>
          <w:lang w:eastAsia="cs-CZ"/>
        </w:rPr>
      </w:pPr>
      <w:r>
        <w:rPr>
          <w:lang w:eastAsia="cs-CZ"/>
        </w:rPr>
        <w:t>Tam, kde bude jakýmkoli způsobem při stavbě omezena doprava, musí zhotovitel zajistit náležitý systém řízení dopravy. Tento systém řízení dopravy bude příslušnému dopravnímu inspektorátu a správci komunikace předložený zhotovitelem ve formě projektu dopravního značení k posouzení a schválení. Tento projekt dopravního značení bude obsahovat podrobné údaje o délce vozovky, která bude ovlivněná stavbou, o předpokládané době trvání prací a o způsobu řízení dopravy. Žádné práce v komunikaci nebudou zahájené, pokud zhotovitel nezíská od příslušných úřadů a správců písemné povolení pro užívání komunikace a pro provoz navrženého systému řízení dopravy.</w:t>
      </w:r>
    </w:p>
    <w:p w:rsidR="009A395E" w:rsidRPr="009A395E" w:rsidRDefault="009A395E" w:rsidP="009C5BE3">
      <w:pPr>
        <w:pStyle w:val="Nadpis2"/>
      </w:pPr>
      <w:bookmarkStart w:id="12" w:name="_Toc112325658"/>
      <w:r w:rsidRPr="009A395E">
        <w:t>VYTÝČENÍ STAVBY</w:t>
      </w:r>
      <w:bookmarkEnd w:id="12"/>
    </w:p>
    <w:p w:rsidR="009A395E" w:rsidRDefault="009A395E" w:rsidP="009A395E">
      <w:pPr>
        <w:rPr>
          <w:lang w:eastAsia="cs-CZ"/>
        </w:rPr>
      </w:pPr>
      <w:r>
        <w:rPr>
          <w:lang w:eastAsia="cs-CZ"/>
        </w:rPr>
        <w:t xml:space="preserve">Bude provedeno dle vytyčovacího </w:t>
      </w:r>
      <w:proofErr w:type="gramStart"/>
      <w:r>
        <w:rPr>
          <w:lang w:eastAsia="cs-CZ"/>
        </w:rPr>
        <w:t>výkresu</w:t>
      </w:r>
      <w:proofErr w:type="gramEnd"/>
      <w:r>
        <w:rPr>
          <w:lang w:eastAsia="cs-CZ"/>
        </w:rPr>
        <w:t xml:space="preserve"> a to z pevných bodů, ze kterých bylo provedeno zaměření řešené lokality. </w:t>
      </w:r>
    </w:p>
    <w:p w:rsidR="007244B5" w:rsidRPr="007244B5" w:rsidRDefault="007244B5" w:rsidP="007244B5">
      <w:pPr>
        <w:rPr>
          <w:lang w:eastAsia="cs-CZ"/>
        </w:rPr>
      </w:pPr>
      <w:r w:rsidRPr="007244B5">
        <w:rPr>
          <w:lang w:eastAsia="cs-CZ"/>
        </w:rPr>
        <w:t>Pro výškové zaměření byly použity výškové body státní nivelace a pomocné výškové body. Všechny uvedené výšky jsou ve výškovém systému Balt po vyrovnání a souřadnicovém systému JTSK.</w:t>
      </w:r>
    </w:p>
    <w:p w:rsidR="007244B5" w:rsidRDefault="007244B5" w:rsidP="007244B5">
      <w:pPr>
        <w:rPr>
          <w:lang w:eastAsia="cs-CZ"/>
        </w:rPr>
      </w:pPr>
      <w:r>
        <w:rPr>
          <w:lang w:eastAsia="cs-CZ"/>
        </w:rPr>
        <w:t xml:space="preserve">Před zahájením stavebních prací na trubních vedení se geodeticky zaměří a ověří všechny </w:t>
      </w:r>
      <w:proofErr w:type="spellStart"/>
      <w:r>
        <w:rPr>
          <w:lang w:eastAsia="cs-CZ"/>
        </w:rPr>
        <w:t>n</w:t>
      </w:r>
      <w:r w:rsidR="003B6E4E">
        <w:rPr>
          <w:lang w:eastAsia="cs-CZ"/>
        </w:rPr>
        <w:t>apojné</w:t>
      </w:r>
      <w:proofErr w:type="spellEnd"/>
      <w:r>
        <w:rPr>
          <w:lang w:eastAsia="cs-CZ"/>
        </w:rPr>
        <w:t xml:space="preserve"> body včetně míst křížení s ostatními inženýrskými sítěmi. Případné změny budou s dostatečným předstihem konzultovány s investorem, provozovatelem a projektantem. </w:t>
      </w:r>
    </w:p>
    <w:p w:rsidR="00991BB4" w:rsidRDefault="008A5235" w:rsidP="009C5BE3">
      <w:pPr>
        <w:pStyle w:val="Nadpis1"/>
      </w:pPr>
      <w:bookmarkStart w:id="13" w:name="_Toc112325659"/>
      <w:r>
        <w:t>POPIS TECHNICKÉHO ŘEŠENÍ</w:t>
      </w:r>
      <w:bookmarkEnd w:id="13"/>
    </w:p>
    <w:p w:rsidR="009F44BE" w:rsidRDefault="00547CD0" w:rsidP="009C5BE3">
      <w:pPr>
        <w:pStyle w:val="Nadpis2"/>
      </w:pPr>
      <w:bookmarkStart w:id="14" w:name="_Toc112325660"/>
      <w:r>
        <w:t>VODOVOD</w:t>
      </w:r>
      <w:bookmarkEnd w:id="14"/>
    </w:p>
    <w:p w:rsidR="002C0E9D" w:rsidRPr="00F04269" w:rsidRDefault="002C0E9D" w:rsidP="002C0E9D">
      <w:r w:rsidRPr="00F04269">
        <w:t xml:space="preserve">Při výstavbě vodovodu v ul. Západní dojde k propojení stávajícího vodovodu profilu DN 100 v ul. Ernsta Macha a stávajícího vodovodu profilu DN 150 v ul. Ctiradově. Nový vodovod </w:t>
      </w:r>
      <w:proofErr w:type="gramStart"/>
      <w:r w:rsidRPr="00F04269">
        <w:t>I</w:t>
      </w:r>
      <w:proofErr w:type="gramEnd"/>
      <w:r w:rsidRPr="00F04269">
        <w:t xml:space="preserve"> profilu DN 80 povede od stávajícího vodovodu profilu DN 150 v ul. Ctiradově až po nemovitost Západní </w:t>
      </w:r>
      <w:proofErr w:type="spellStart"/>
      <w:r w:rsidRPr="00F04269">
        <w:t>č.o</w:t>
      </w:r>
      <w:proofErr w:type="spellEnd"/>
      <w:r w:rsidRPr="00F04269">
        <w:t xml:space="preserve">. 17, kde bude ukončen. Vodovod </w:t>
      </w:r>
      <w:proofErr w:type="gramStart"/>
      <w:r w:rsidRPr="00F04269">
        <w:t>I</w:t>
      </w:r>
      <w:proofErr w:type="gramEnd"/>
      <w:r w:rsidRPr="00F04269">
        <w:t xml:space="preserve"> bude proveden z tvárné litiny. Nový vodovod II profilu DA 90x8,</w:t>
      </w:r>
      <w:proofErr w:type="gramStart"/>
      <w:r w:rsidRPr="00F04269">
        <w:t>2mm</w:t>
      </w:r>
      <w:proofErr w:type="gramEnd"/>
      <w:r w:rsidRPr="00F04269">
        <w:t xml:space="preserve"> povede od nového vodovodu I až po stávající vodovod profilu DN 100 v ul. Ernsta Macha. Vodovod II bude proveden z </w:t>
      </w:r>
      <w:r w:rsidRPr="00F04269">
        <w:rPr>
          <w:rFonts w:cs="Arial"/>
        </w:rPr>
        <w:t>PE100 SDR11.</w:t>
      </w:r>
    </w:p>
    <w:p w:rsidR="002C0E9D" w:rsidRPr="00F04269" w:rsidRDefault="002C0E9D" w:rsidP="002C0E9D">
      <w:r w:rsidRPr="00F04269">
        <w:t xml:space="preserve">Na stávajícím vodovodu profilu DN 150 v </w:t>
      </w:r>
      <w:proofErr w:type="spellStart"/>
      <w:r w:rsidRPr="00F04269">
        <w:t>v</w:t>
      </w:r>
      <w:proofErr w:type="spellEnd"/>
      <w:r w:rsidRPr="00F04269">
        <w:t xml:space="preserve"> ul. Ctiradově bude osazen podzemní hydrant H1. na novém vodovodu </w:t>
      </w:r>
      <w:proofErr w:type="gramStart"/>
      <w:r w:rsidRPr="00F04269">
        <w:t>I</w:t>
      </w:r>
      <w:proofErr w:type="gramEnd"/>
      <w:r w:rsidRPr="00F04269">
        <w:t xml:space="preserve"> profilu DN 80 bude osazen podzemní hydrant H2. Na novém vodovodu II v místě napojení na nový vodovod </w:t>
      </w:r>
      <w:proofErr w:type="gramStart"/>
      <w:r w:rsidRPr="00F04269">
        <w:t>I</w:t>
      </w:r>
      <w:proofErr w:type="gramEnd"/>
      <w:r w:rsidRPr="00F04269">
        <w:t xml:space="preserve"> bude osazen podzemní hydrant H3 a v místě napojení na stávající vodovod profilu DN 100 v ul. Ernsta Macha bude osazen podzemní hydrant H4. </w:t>
      </w:r>
    </w:p>
    <w:p w:rsidR="002C0E9D" w:rsidRDefault="002C0E9D" w:rsidP="002C0E9D">
      <w:pPr>
        <w:pStyle w:val="Nadpis2"/>
      </w:pPr>
      <w:bookmarkStart w:id="15" w:name="_Toc112325661"/>
      <w:r>
        <w:rPr>
          <w:caps w:val="0"/>
        </w:rPr>
        <w:t>PROVIZORNÍ VODOVOD</w:t>
      </w:r>
      <w:bookmarkEnd w:id="15"/>
    </w:p>
    <w:p w:rsidR="002C0E9D" w:rsidRDefault="006D54E7" w:rsidP="00C23BFE">
      <w:r>
        <w:t xml:space="preserve">Stávající vodoměrná šachta, ve které se nachází fakturační vodoměr bude v rámci výkopové rýhy pro nový vodovod vytěžena. Před tím je nutné provézt kolem vodoměrné šachty provizorní vodovod. Provizorní vodovod </w:t>
      </w:r>
      <w:r w:rsidRPr="008D677D">
        <w:t>PE100 – SDR11 – 63x5,8 mm bude na stávající vodovod napojen pomocí příslušných litinových tvarovek. Stávající vodoměrná sestava bude demontována a nově pak umí</w:t>
      </w:r>
      <w:r w:rsidR="001C36DF" w:rsidRPr="008D677D">
        <w:t>s</w:t>
      </w:r>
      <w:r w:rsidRPr="008D677D">
        <w:t>těna na provizorním vodovodu.</w:t>
      </w:r>
      <w:r w:rsidR="008D677D">
        <w:t xml:space="preserve"> Vodoměrná sestava bude provizorně chráněna betonovou skruží.</w:t>
      </w:r>
    </w:p>
    <w:p w:rsidR="006D54E7" w:rsidRDefault="006D54E7" w:rsidP="00C23BFE">
      <w:pPr>
        <w:rPr>
          <w:lang w:eastAsia="cs-CZ"/>
        </w:rPr>
      </w:pPr>
    </w:p>
    <w:p w:rsidR="00696DD1" w:rsidRPr="00DC5B85" w:rsidRDefault="00696DD1" w:rsidP="00696DD1">
      <w:pPr>
        <w:pStyle w:val="Nadpis2"/>
      </w:pPr>
      <w:bookmarkStart w:id="16" w:name="_Toc11245587"/>
      <w:bookmarkStart w:id="17" w:name="_Toc112325662"/>
      <w:r w:rsidRPr="00DC5B85">
        <w:rPr>
          <w:caps w:val="0"/>
        </w:rPr>
        <w:lastRenderedPageBreak/>
        <w:t>NAPOJENÍ VODOVODNÍCH PŘÍPOJEK</w:t>
      </w:r>
      <w:bookmarkEnd w:id="16"/>
      <w:bookmarkEnd w:id="17"/>
    </w:p>
    <w:p w:rsidR="002C0E9D" w:rsidRPr="00F60F69" w:rsidRDefault="002C0E9D" w:rsidP="002C0E9D">
      <w:r w:rsidRPr="00F60F69">
        <w:t xml:space="preserve">Vodovodní přípojka bude napojena na vodovodní řad přes navrtávací pas. </w:t>
      </w:r>
    </w:p>
    <w:p w:rsidR="00137527" w:rsidRPr="004E6962" w:rsidRDefault="005605DB" w:rsidP="009C5BE3">
      <w:pPr>
        <w:pStyle w:val="Nadpis2"/>
      </w:pPr>
      <w:bookmarkStart w:id="18" w:name="_Toc112325663"/>
      <w:r>
        <w:rPr>
          <w:caps w:val="0"/>
        </w:rPr>
        <w:t>RUŠENÍ</w:t>
      </w:r>
      <w:r w:rsidRPr="004E6962">
        <w:rPr>
          <w:caps w:val="0"/>
        </w:rPr>
        <w:t xml:space="preserve"> STÁVAJÍCÍHO </w:t>
      </w:r>
      <w:r>
        <w:rPr>
          <w:caps w:val="0"/>
        </w:rPr>
        <w:t xml:space="preserve">NEFUNKČNÍHO </w:t>
      </w:r>
      <w:r w:rsidRPr="004E6962">
        <w:rPr>
          <w:caps w:val="0"/>
        </w:rPr>
        <w:t>VODOVODU</w:t>
      </w:r>
      <w:bookmarkEnd w:id="18"/>
    </w:p>
    <w:p w:rsidR="004E6962" w:rsidRPr="00BA7D55" w:rsidRDefault="004E6962" w:rsidP="004E6962">
      <w:bookmarkStart w:id="19" w:name="OLE_LINK2"/>
      <w:r w:rsidRPr="00BA7D55">
        <w:t>Stávající vodovod, kter</w:t>
      </w:r>
      <w:r w:rsidR="00BA7D55" w:rsidRPr="00BA7D55">
        <w:t>ý</w:t>
      </w:r>
      <w:r w:rsidRPr="00BA7D55">
        <w:t xml:space="preserve"> po </w:t>
      </w:r>
      <w:r w:rsidR="00BA7D55" w:rsidRPr="00BA7D55">
        <w:t>nové výstavbě vodovodu</w:t>
      </w:r>
      <w:r w:rsidRPr="00BA7D55">
        <w:t xml:space="preserve"> ztratí svoji funkci a nebud</w:t>
      </w:r>
      <w:r w:rsidR="00BA7D55" w:rsidRPr="00BA7D55">
        <w:t>e</w:t>
      </w:r>
      <w:r w:rsidRPr="00BA7D55">
        <w:t xml:space="preserve"> v rámci </w:t>
      </w:r>
      <w:r w:rsidR="009C5BE3" w:rsidRPr="00BA7D55">
        <w:t xml:space="preserve">výkopů </w:t>
      </w:r>
      <w:r w:rsidRPr="00BA7D55">
        <w:t>vytěžen, bud</w:t>
      </w:r>
      <w:r w:rsidR="00BA7D55" w:rsidRPr="00BA7D55">
        <w:t xml:space="preserve">e </w:t>
      </w:r>
      <w:r w:rsidRPr="00BA7D55">
        <w:t xml:space="preserve">zalit </w:t>
      </w:r>
      <w:proofErr w:type="spellStart"/>
      <w:r w:rsidRPr="00BA7D55">
        <w:t>popílkocementovou</w:t>
      </w:r>
      <w:proofErr w:type="spellEnd"/>
      <w:r w:rsidRPr="00BA7D55">
        <w:t xml:space="preserve"> suspenzí např. KOPOS I. </w:t>
      </w:r>
    </w:p>
    <w:p w:rsidR="004E6962" w:rsidRDefault="004E6962" w:rsidP="004E6962">
      <w:r w:rsidRPr="00BA7D55">
        <w:t>Z vytěžených vodovodů budou demontovány poklopy, podzemní hydranty</w:t>
      </w:r>
      <w:r w:rsidR="007D03CF" w:rsidRPr="00BA7D55">
        <w:t>, armatury</w:t>
      </w:r>
      <w:r w:rsidRPr="00BA7D55">
        <w:t xml:space="preserve"> a orientační tabulky a na požádání obvodového technika budou vráceny Brněnským vodárnám a kanalizacím, a.s.</w:t>
      </w:r>
    </w:p>
    <w:p w:rsidR="009C5BE3" w:rsidRPr="008C2B72" w:rsidRDefault="0022470F" w:rsidP="009C5BE3">
      <w:pPr>
        <w:pStyle w:val="Nadpis3"/>
      </w:pPr>
      <w:bookmarkStart w:id="20" w:name="_Toc112325664"/>
      <w:r>
        <w:rPr>
          <w:caps w:val="0"/>
        </w:rPr>
        <w:t>VYTĚŽENÍ</w:t>
      </w:r>
      <w:bookmarkEnd w:id="20"/>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8505"/>
        <w:gridCol w:w="1276"/>
      </w:tblGrid>
      <w:tr w:rsidR="008D677D" w:rsidRPr="0029777C" w:rsidTr="009C5BE3">
        <w:trPr>
          <w:trHeight w:val="368"/>
        </w:trPr>
        <w:tc>
          <w:tcPr>
            <w:tcW w:w="8505" w:type="dxa"/>
            <w:shd w:val="clear" w:color="auto" w:fill="auto"/>
            <w:noWrap/>
            <w:vAlign w:val="center"/>
          </w:tcPr>
          <w:p w:rsidR="008D677D" w:rsidRPr="0029777C" w:rsidRDefault="008D677D" w:rsidP="008D677D">
            <w:pPr>
              <w:spacing w:before="0" w:after="0"/>
              <w:jc w:val="center"/>
              <w:rPr>
                <w:lang w:eastAsia="cs-CZ"/>
              </w:rPr>
            </w:pPr>
            <w:r w:rsidRPr="0029777C">
              <w:rPr>
                <w:lang w:eastAsia="cs-CZ"/>
              </w:rPr>
              <w:t>DN 80</w:t>
            </w:r>
          </w:p>
        </w:tc>
        <w:tc>
          <w:tcPr>
            <w:tcW w:w="1276" w:type="dxa"/>
            <w:shd w:val="clear" w:color="auto" w:fill="auto"/>
            <w:vAlign w:val="center"/>
          </w:tcPr>
          <w:p w:rsidR="008D677D" w:rsidRPr="0029777C" w:rsidRDefault="008D677D" w:rsidP="008D677D">
            <w:pPr>
              <w:pStyle w:val="Zptenadresanaoblku"/>
              <w:jc w:val="center"/>
              <w:rPr>
                <w:rFonts w:eastAsiaTheme="minorHAnsi" w:cstheme="minorBidi"/>
                <w:sz w:val="22"/>
                <w:szCs w:val="22"/>
              </w:rPr>
            </w:pPr>
            <w:r w:rsidRPr="0029777C">
              <w:rPr>
                <w:rFonts w:eastAsiaTheme="minorHAnsi" w:cstheme="minorBidi"/>
                <w:sz w:val="22"/>
                <w:szCs w:val="22"/>
              </w:rPr>
              <w:t>3,0 m</w:t>
            </w:r>
          </w:p>
        </w:tc>
      </w:tr>
      <w:tr w:rsidR="008D677D" w:rsidRPr="0029777C" w:rsidTr="009C5BE3">
        <w:trPr>
          <w:trHeight w:val="368"/>
        </w:trPr>
        <w:tc>
          <w:tcPr>
            <w:tcW w:w="8505" w:type="dxa"/>
            <w:shd w:val="clear" w:color="auto" w:fill="auto"/>
            <w:noWrap/>
            <w:vAlign w:val="center"/>
          </w:tcPr>
          <w:p w:rsidR="008D677D" w:rsidRPr="0029777C" w:rsidRDefault="008D677D" w:rsidP="008D677D">
            <w:pPr>
              <w:spacing w:before="0" w:after="0"/>
              <w:jc w:val="center"/>
              <w:rPr>
                <w:lang w:eastAsia="cs-CZ"/>
              </w:rPr>
            </w:pPr>
            <w:r w:rsidRPr="0029777C">
              <w:rPr>
                <w:lang w:eastAsia="cs-CZ"/>
              </w:rPr>
              <w:t>hydranty, zemní soupravy, poklopy</w:t>
            </w:r>
          </w:p>
        </w:tc>
        <w:tc>
          <w:tcPr>
            <w:tcW w:w="1276" w:type="dxa"/>
            <w:shd w:val="clear" w:color="auto" w:fill="auto"/>
            <w:vAlign w:val="center"/>
          </w:tcPr>
          <w:p w:rsidR="008D677D" w:rsidRPr="0029777C" w:rsidRDefault="008D677D" w:rsidP="008D677D">
            <w:pPr>
              <w:pStyle w:val="Zptenadresanaoblku"/>
              <w:jc w:val="center"/>
              <w:rPr>
                <w:rFonts w:eastAsiaTheme="minorHAnsi" w:cstheme="minorBidi"/>
                <w:sz w:val="22"/>
                <w:szCs w:val="22"/>
              </w:rPr>
            </w:pPr>
            <w:r w:rsidRPr="0029777C">
              <w:rPr>
                <w:rFonts w:eastAsiaTheme="minorHAnsi" w:cstheme="minorBidi"/>
                <w:sz w:val="22"/>
                <w:szCs w:val="22"/>
              </w:rPr>
              <w:t>1 ks</w:t>
            </w:r>
          </w:p>
        </w:tc>
      </w:tr>
      <w:tr w:rsidR="008D677D" w:rsidRPr="0029777C" w:rsidTr="009C5BE3">
        <w:trPr>
          <w:trHeight w:val="368"/>
        </w:trPr>
        <w:tc>
          <w:tcPr>
            <w:tcW w:w="8505" w:type="dxa"/>
            <w:shd w:val="clear" w:color="auto" w:fill="auto"/>
            <w:noWrap/>
            <w:vAlign w:val="center"/>
          </w:tcPr>
          <w:p w:rsidR="008D677D" w:rsidRPr="0029777C" w:rsidRDefault="008D677D" w:rsidP="008D677D">
            <w:pPr>
              <w:spacing w:before="0" w:after="0"/>
              <w:jc w:val="center"/>
              <w:rPr>
                <w:lang w:eastAsia="cs-CZ"/>
              </w:rPr>
            </w:pPr>
            <w:r w:rsidRPr="0029777C">
              <w:rPr>
                <w:lang w:eastAsia="cs-CZ"/>
              </w:rPr>
              <w:t>šoupátka, zemní soupravy, poklopy</w:t>
            </w:r>
          </w:p>
        </w:tc>
        <w:tc>
          <w:tcPr>
            <w:tcW w:w="1276" w:type="dxa"/>
            <w:shd w:val="clear" w:color="auto" w:fill="auto"/>
            <w:vAlign w:val="center"/>
          </w:tcPr>
          <w:p w:rsidR="008D677D" w:rsidRPr="0029777C" w:rsidRDefault="008D677D" w:rsidP="008D677D">
            <w:pPr>
              <w:pStyle w:val="Zptenadresanaoblku"/>
              <w:jc w:val="center"/>
              <w:rPr>
                <w:rFonts w:eastAsiaTheme="minorHAnsi" w:cstheme="minorBidi"/>
                <w:sz w:val="22"/>
                <w:szCs w:val="22"/>
              </w:rPr>
            </w:pPr>
            <w:r w:rsidRPr="0029777C">
              <w:rPr>
                <w:rFonts w:eastAsiaTheme="minorHAnsi" w:cstheme="minorBidi"/>
                <w:sz w:val="22"/>
                <w:szCs w:val="22"/>
              </w:rPr>
              <w:t>1 ks</w:t>
            </w:r>
          </w:p>
        </w:tc>
      </w:tr>
    </w:tbl>
    <w:p w:rsidR="009C5BE3" w:rsidRPr="0029777C" w:rsidRDefault="0022470F" w:rsidP="00623217">
      <w:pPr>
        <w:pStyle w:val="Nadpis3"/>
      </w:pPr>
      <w:bookmarkStart w:id="21" w:name="_Toc112325665"/>
      <w:r w:rsidRPr="0029777C">
        <w:rPr>
          <w:caps w:val="0"/>
        </w:rPr>
        <w:t>ZAPLNĚNÍ</w:t>
      </w:r>
      <w:bookmarkEnd w:id="21"/>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8505"/>
        <w:gridCol w:w="1276"/>
      </w:tblGrid>
      <w:tr w:rsidR="00623217" w:rsidRPr="0029777C" w:rsidTr="00623217">
        <w:trPr>
          <w:trHeight w:val="368"/>
        </w:trPr>
        <w:tc>
          <w:tcPr>
            <w:tcW w:w="850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623217" w:rsidRPr="0029777C" w:rsidRDefault="00623217" w:rsidP="002C0E9D">
            <w:pPr>
              <w:spacing w:before="0" w:after="0"/>
              <w:jc w:val="center"/>
              <w:rPr>
                <w:lang w:eastAsia="cs-CZ"/>
              </w:rPr>
            </w:pPr>
            <w:r w:rsidRPr="0029777C">
              <w:rPr>
                <w:lang w:eastAsia="cs-CZ"/>
              </w:rPr>
              <w:t xml:space="preserve">DN </w:t>
            </w:r>
            <w:r w:rsidR="00BA7D55" w:rsidRPr="0029777C">
              <w:rPr>
                <w:lang w:eastAsia="cs-CZ"/>
              </w:rPr>
              <w:t>80</w:t>
            </w:r>
          </w:p>
        </w:tc>
        <w:tc>
          <w:tcPr>
            <w:tcW w:w="127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rsidR="00623217" w:rsidRPr="0029777C" w:rsidRDefault="0029777C" w:rsidP="002C0E9D">
            <w:pPr>
              <w:pStyle w:val="Zptenadresanaoblku"/>
              <w:jc w:val="center"/>
              <w:rPr>
                <w:rFonts w:eastAsiaTheme="minorHAnsi" w:cstheme="minorBidi"/>
                <w:sz w:val="22"/>
                <w:szCs w:val="22"/>
              </w:rPr>
            </w:pPr>
            <w:r w:rsidRPr="0029777C">
              <w:rPr>
                <w:rFonts w:eastAsiaTheme="minorHAnsi" w:cstheme="minorBidi"/>
                <w:sz w:val="22"/>
                <w:szCs w:val="22"/>
              </w:rPr>
              <w:t>98</w:t>
            </w:r>
            <w:r w:rsidR="00623217" w:rsidRPr="0029777C">
              <w:rPr>
                <w:rFonts w:eastAsiaTheme="minorHAnsi" w:cstheme="minorBidi"/>
                <w:sz w:val="22"/>
                <w:szCs w:val="22"/>
              </w:rPr>
              <w:t>,0 m</w:t>
            </w:r>
          </w:p>
        </w:tc>
      </w:tr>
    </w:tbl>
    <w:p w:rsidR="009C5BE3" w:rsidRPr="0029777C" w:rsidRDefault="0022470F" w:rsidP="007D03CF">
      <w:pPr>
        <w:pStyle w:val="Nadpis3"/>
      </w:pPr>
      <w:bookmarkStart w:id="22" w:name="_Toc112325666"/>
      <w:r w:rsidRPr="0029777C">
        <w:rPr>
          <w:caps w:val="0"/>
        </w:rPr>
        <w:t>ARMATURY</w:t>
      </w:r>
      <w:bookmarkEnd w:id="22"/>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8505"/>
        <w:gridCol w:w="1276"/>
      </w:tblGrid>
      <w:tr w:rsidR="007D03CF" w:rsidRPr="0029777C" w:rsidTr="002C0E9D">
        <w:trPr>
          <w:trHeight w:val="368"/>
        </w:trPr>
        <w:tc>
          <w:tcPr>
            <w:tcW w:w="850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7D03CF" w:rsidRPr="0029777C" w:rsidRDefault="008F535A" w:rsidP="002C0E9D">
            <w:pPr>
              <w:spacing w:before="0" w:after="0"/>
              <w:jc w:val="center"/>
              <w:rPr>
                <w:lang w:eastAsia="cs-CZ"/>
              </w:rPr>
            </w:pPr>
            <w:r w:rsidRPr="0029777C">
              <w:rPr>
                <w:lang w:eastAsia="cs-CZ"/>
              </w:rPr>
              <w:t>Montážní jáma (1,5 x 1,5 x 2,0) – hydranty, zemní soupravy, poklopy</w:t>
            </w:r>
          </w:p>
        </w:tc>
        <w:tc>
          <w:tcPr>
            <w:tcW w:w="127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rsidR="007D03CF" w:rsidRPr="0029777C" w:rsidRDefault="0029777C" w:rsidP="002C0E9D">
            <w:pPr>
              <w:pStyle w:val="Zptenadresanaoblku"/>
              <w:jc w:val="center"/>
              <w:rPr>
                <w:rFonts w:eastAsiaTheme="minorHAnsi" w:cstheme="minorBidi"/>
                <w:sz w:val="22"/>
                <w:szCs w:val="22"/>
              </w:rPr>
            </w:pPr>
            <w:r w:rsidRPr="0029777C">
              <w:rPr>
                <w:rFonts w:eastAsiaTheme="minorHAnsi" w:cstheme="minorBidi"/>
                <w:sz w:val="22"/>
                <w:szCs w:val="22"/>
              </w:rPr>
              <w:t>1</w:t>
            </w:r>
            <w:r w:rsidR="00687328" w:rsidRPr="0029777C">
              <w:rPr>
                <w:rFonts w:eastAsiaTheme="minorHAnsi" w:cstheme="minorBidi"/>
                <w:sz w:val="22"/>
                <w:szCs w:val="22"/>
              </w:rPr>
              <w:t xml:space="preserve"> ks</w:t>
            </w:r>
          </w:p>
        </w:tc>
      </w:tr>
      <w:tr w:rsidR="007D03CF" w:rsidRPr="00046296" w:rsidTr="002C0E9D">
        <w:trPr>
          <w:trHeight w:val="368"/>
        </w:trPr>
        <w:tc>
          <w:tcPr>
            <w:tcW w:w="850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7D03CF" w:rsidRPr="0029777C" w:rsidRDefault="008F535A" w:rsidP="002C0E9D">
            <w:pPr>
              <w:spacing w:before="0" w:after="0"/>
              <w:jc w:val="center"/>
              <w:rPr>
                <w:lang w:eastAsia="cs-CZ"/>
              </w:rPr>
            </w:pPr>
            <w:r w:rsidRPr="0029777C">
              <w:rPr>
                <w:lang w:eastAsia="cs-CZ"/>
              </w:rPr>
              <w:t>Montážní jáma (1,5 x 1,5 x 2,0) – šoupátka, zemní soupravy, poklopy</w:t>
            </w:r>
          </w:p>
        </w:tc>
        <w:tc>
          <w:tcPr>
            <w:tcW w:w="1276"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rsidR="007D03CF" w:rsidRPr="0029777C" w:rsidRDefault="00687328" w:rsidP="002C0E9D">
            <w:pPr>
              <w:pStyle w:val="Zptenadresanaoblku"/>
              <w:jc w:val="center"/>
              <w:rPr>
                <w:rFonts w:eastAsiaTheme="minorHAnsi" w:cstheme="minorBidi"/>
                <w:sz w:val="22"/>
                <w:szCs w:val="22"/>
              </w:rPr>
            </w:pPr>
            <w:r w:rsidRPr="0029777C">
              <w:rPr>
                <w:rFonts w:eastAsiaTheme="minorHAnsi" w:cstheme="minorBidi"/>
                <w:sz w:val="22"/>
                <w:szCs w:val="22"/>
              </w:rPr>
              <w:t>1 ks</w:t>
            </w:r>
          </w:p>
        </w:tc>
      </w:tr>
    </w:tbl>
    <w:p w:rsidR="006F688B" w:rsidRPr="000661AF" w:rsidRDefault="0022470F" w:rsidP="009C5BE3">
      <w:pPr>
        <w:pStyle w:val="Nadpis2"/>
      </w:pPr>
      <w:bookmarkStart w:id="23" w:name="_Toc112325667"/>
      <w:bookmarkEnd w:id="19"/>
      <w:r>
        <w:rPr>
          <w:caps w:val="0"/>
        </w:rPr>
        <w:t>U</w:t>
      </w:r>
      <w:r w:rsidRPr="000661AF">
        <w:rPr>
          <w:caps w:val="0"/>
        </w:rPr>
        <w:t>LOŽENÍ</w:t>
      </w:r>
      <w:bookmarkEnd w:id="23"/>
    </w:p>
    <w:p w:rsidR="00613F4B" w:rsidRPr="00965C6A" w:rsidRDefault="00965C6A" w:rsidP="009C5BE3">
      <w:pPr>
        <w:pStyle w:val="Nadpis3"/>
      </w:pPr>
      <w:bookmarkStart w:id="24" w:name="_Toc112325668"/>
      <w:r>
        <w:t>OBECNĚ</w:t>
      </w:r>
      <w:bookmarkEnd w:id="24"/>
    </w:p>
    <w:p w:rsidR="000661AF" w:rsidRPr="00965C6A" w:rsidRDefault="000661AF" w:rsidP="000661AF">
      <w:r w:rsidRPr="00965C6A">
        <w:t>Obsypávání potrubí může být zahájeno až po úspěšné tlakové zkoušce. Uložené potrubí musí být obsypáno a zhutněno dle technologického postupu výrobce trub. Nekvalitně provedený obsyp potrubí může vést k poškození trub.</w:t>
      </w:r>
    </w:p>
    <w:p w:rsidR="000661AF" w:rsidRPr="00965C6A" w:rsidRDefault="000661AF" w:rsidP="000661AF">
      <w:r w:rsidRPr="00965C6A">
        <w:t>Při ukládání trub je třeba dodržet zejména následující zásady:</w:t>
      </w:r>
    </w:p>
    <w:p w:rsidR="000661AF" w:rsidRPr="00965C6A" w:rsidRDefault="000661AF" w:rsidP="00AF1056">
      <w:pPr>
        <w:pStyle w:val="Odstavecseseznamem"/>
        <w:numPr>
          <w:ilvl w:val="0"/>
          <w:numId w:val="4"/>
        </w:numPr>
        <w:ind w:left="714" w:hanging="357"/>
        <w:contextualSpacing w:val="0"/>
      </w:pPr>
      <w:r w:rsidRPr="00965C6A">
        <w:t>Při pokládání trub je nutné dodržet postup stanovený pro daný trubní materiál technickými podmínkami výrobce.</w:t>
      </w:r>
    </w:p>
    <w:p w:rsidR="000661AF" w:rsidRPr="00965C6A" w:rsidRDefault="000661AF" w:rsidP="00AF1056">
      <w:pPr>
        <w:pStyle w:val="Odstavecseseznamem"/>
        <w:numPr>
          <w:ilvl w:val="0"/>
          <w:numId w:val="4"/>
        </w:numPr>
        <w:ind w:left="714" w:hanging="357"/>
        <w:contextualSpacing w:val="0"/>
      </w:pPr>
      <w:r w:rsidRPr="00965C6A">
        <w:t>Potrubí musí být uloženo po celé délce dříku. Bodové podepření trub není dovoleno.</w:t>
      </w:r>
    </w:p>
    <w:p w:rsidR="000661AF" w:rsidRPr="00965C6A" w:rsidRDefault="000661AF" w:rsidP="00AF1056">
      <w:pPr>
        <w:pStyle w:val="Odstavecseseznamem"/>
        <w:numPr>
          <w:ilvl w:val="0"/>
          <w:numId w:val="4"/>
        </w:numPr>
        <w:ind w:left="714" w:hanging="357"/>
        <w:contextualSpacing w:val="0"/>
      </w:pPr>
      <w:r w:rsidRPr="00965C6A">
        <w:t>Při ukládání potrubí je nutné trouby zabezpečit proti vnitřnímu znečištění. Těsnící kryt konců potrubí odstranit až při vlastní montáži.</w:t>
      </w:r>
    </w:p>
    <w:p w:rsidR="000661AF" w:rsidRPr="00965C6A" w:rsidRDefault="000661AF" w:rsidP="00AF1056">
      <w:pPr>
        <w:pStyle w:val="Odstavecseseznamem"/>
        <w:numPr>
          <w:ilvl w:val="0"/>
          <w:numId w:val="4"/>
        </w:numPr>
        <w:ind w:left="714" w:hanging="357"/>
        <w:contextualSpacing w:val="0"/>
      </w:pPr>
      <w:r w:rsidRPr="00965C6A">
        <w:t>Otevřené konce potrubí je nutné i při každém přerušení práce uzavřít těsnícím krytem.</w:t>
      </w:r>
    </w:p>
    <w:p w:rsidR="000661AF" w:rsidRPr="00965C6A" w:rsidRDefault="000661AF" w:rsidP="00AF1056">
      <w:pPr>
        <w:pStyle w:val="Odstavecseseznamem"/>
        <w:numPr>
          <w:ilvl w:val="0"/>
          <w:numId w:val="4"/>
        </w:numPr>
      </w:pPr>
      <w:r w:rsidRPr="00965C6A">
        <w:t>Hrdlové trouby ukládat od nejnižšího místa hrdlem proti sklonu rýhy.</w:t>
      </w:r>
    </w:p>
    <w:p w:rsidR="00613F4B" w:rsidRPr="00965C6A" w:rsidRDefault="00C77B9B" w:rsidP="009C5BE3">
      <w:pPr>
        <w:pStyle w:val="Nadpis3"/>
      </w:pPr>
      <w:bookmarkStart w:id="25" w:name="_Toc112325669"/>
      <w:r>
        <w:t>TVÁRNÁ LITINA</w:t>
      </w:r>
      <w:bookmarkEnd w:id="25"/>
    </w:p>
    <w:p w:rsidR="00C77B9B" w:rsidRDefault="00C77B9B" w:rsidP="00C77B9B">
      <w:r w:rsidRPr="004B4A1E">
        <w:t xml:space="preserve">Uložení vodovodu v otevřeném výkopu bude provedeno do pískového lože </w:t>
      </w:r>
      <w:proofErr w:type="spellStart"/>
      <w:r w:rsidRPr="004B4A1E">
        <w:t>tl</w:t>
      </w:r>
      <w:proofErr w:type="spellEnd"/>
      <w:r w:rsidRPr="004B4A1E">
        <w:t xml:space="preserve">. 10 cm a obsypáno 30 cm nad vrch potrubí. Ve výšce 40 cm nad vodovodním řadem bude položena modrá výstražná fólie s nápisem „POZOR VODOVOD“ (barevně odlišená od fólie pro kabely). Přímo k potrubí budou </w:t>
      </w:r>
      <w:r w:rsidRPr="004B4A1E">
        <w:lastRenderedPageBreak/>
        <w:t>připevněny dva identifikační vodiče CY 4mm</w:t>
      </w:r>
      <w:r w:rsidRPr="004B4A1E">
        <w:rPr>
          <w:vertAlign w:val="superscript"/>
        </w:rPr>
        <w:t>2</w:t>
      </w:r>
      <w:r w:rsidRPr="004B4A1E">
        <w:t xml:space="preserve">, které budou vyvedeny do všech poklopů armatur, včetně poklopů uzávěrů vodovodu. </w:t>
      </w:r>
    </w:p>
    <w:p w:rsidR="00C77B9B" w:rsidRPr="004B4A1E" w:rsidRDefault="00C77B9B" w:rsidP="00C77B9B">
      <w:r w:rsidRPr="004B4A1E">
        <w:t xml:space="preserve">Dále budou ve výšce 40 cm nad vodovodním řadem osazeny identifikační body </w:t>
      </w:r>
      <w:proofErr w:type="spellStart"/>
      <w:r w:rsidRPr="004B4A1E">
        <w:t>Marker</w:t>
      </w:r>
      <w:proofErr w:type="spellEnd"/>
      <w:r w:rsidRPr="004B4A1E">
        <w:t>. Tyto budou osazeny na všech lomech potrubí a na rovných úsecích po 50 m.</w:t>
      </w:r>
    </w:p>
    <w:p w:rsidR="00CE7D0B" w:rsidRPr="004B4A1E" w:rsidRDefault="00C77B9B" w:rsidP="00CE7D0B">
      <w:r w:rsidRPr="004B4A1E">
        <w:t xml:space="preserve">Materiálem je tvárná litina s vnitřní cementovou vystýlkou a </w:t>
      </w:r>
      <w:proofErr w:type="spellStart"/>
      <w:r w:rsidRPr="004B4A1E">
        <w:t>zinko</w:t>
      </w:r>
      <w:proofErr w:type="spellEnd"/>
      <w:r w:rsidRPr="004B4A1E">
        <w:t>-aluminiovým povlakem v tloušťce 400 g/m</w:t>
      </w:r>
      <w:r w:rsidRPr="004B4A1E">
        <w:rPr>
          <w:vertAlign w:val="superscript"/>
        </w:rPr>
        <w:t>2</w:t>
      </w:r>
      <w:r w:rsidRPr="004B4A1E">
        <w:t xml:space="preserve"> pro přetlak min. PN10. Minimální tloušťka stěny pro </w:t>
      </w:r>
      <w:r w:rsidR="004B4A1E" w:rsidRPr="004B4A1E">
        <w:t xml:space="preserve">DN </w:t>
      </w:r>
      <w:r w:rsidR="00F941B3">
        <w:t>8</w:t>
      </w:r>
      <w:r w:rsidR="004B4A1E" w:rsidRPr="004B4A1E">
        <w:t>0 – 4,7 mm</w:t>
      </w:r>
      <w:r w:rsidR="00777D93">
        <w:t xml:space="preserve">. </w:t>
      </w:r>
      <w:r w:rsidR="00CE7D0B" w:rsidRPr="004B4A1E">
        <w:t xml:space="preserve">V přírubových spojích budou použity nerezové šrouby a mosazné matice. </w:t>
      </w:r>
    </w:p>
    <w:p w:rsidR="00C77B9B" w:rsidRPr="004B4A1E" w:rsidRDefault="00C77B9B" w:rsidP="00CE7D0B">
      <w:r w:rsidRPr="004B4A1E">
        <w:t xml:space="preserve">Poklopy armatur budou litinové. Armatury budou označeny plastovými orientačními tabulkami na pevných konstrukcích. </w:t>
      </w:r>
    </w:p>
    <w:p w:rsidR="00C77B9B" w:rsidRDefault="00C77B9B" w:rsidP="00C77B9B">
      <w:r w:rsidRPr="004B4A1E">
        <w:t>Zajištění hrdlových tvarovek (kolena, odbočky, redukce, koncovky) bude provedeno zámkovými spoji.</w:t>
      </w:r>
      <w:r w:rsidRPr="00EE3078">
        <w:t xml:space="preserve"> </w:t>
      </w:r>
    </w:p>
    <w:p w:rsidR="00F941B3" w:rsidRPr="00965C6A" w:rsidRDefault="00F941B3" w:rsidP="00F941B3">
      <w:pPr>
        <w:pStyle w:val="Nadpis3"/>
        <w:jc w:val="left"/>
        <w:rPr>
          <w:caps w:val="0"/>
        </w:rPr>
      </w:pPr>
      <w:bookmarkStart w:id="26" w:name="_Toc76733819"/>
      <w:bookmarkStart w:id="27" w:name="_Toc83365498"/>
      <w:bookmarkStart w:id="28" w:name="_Toc112325670"/>
      <w:r w:rsidRPr="00965C6A">
        <w:rPr>
          <w:caps w:val="0"/>
        </w:rPr>
        <w:t>POLYETHYLEN PE100 SDR11</w:t>
      </w:r>
      <w:bookmarkEnd w:id="26"/>
      <w:bookmarkEnd w:id="27"/>
      <w:bookmarkEnd w:id="28"/>
    </w:p>
    <w:p w:rsidR="00F941B3" w:rsidRDefault="00F941B3" w:rsidP="00F941B3">
      <w:r>
        <w:t xml:space="preserve">Uložení vodovodu v otevřeném výkopu bude provedeno do pískového lože </w:t>
      </w:r>
      <w:proofErr w:type="spellStart"/>
      <w:r>
        <w:t>tl</w:t>
      </w:r>
      <w:proofErr w:type="spellEnd"/>
      <w:r>
        <w:t xml:space="preserve">. 10 cm a obsypáno 30 cm nad vrch potrubí. Ve výšce 40 cm nad vodovodním řadem bude položena bílá výstražná fólie s nápisem „POZOR VODOVOD“. </w:t>
      </w:r>
      <w:r w:rsidRPr="004B4A1E">
        <w:t>Přímo k potrubí budou připevněny dva identifikační vodiče CY 4mm</w:t>
      </w:r>
      <w:r w:rsidRPr="004B4A1E">
        <w:rPr>
          <w:vertAlign w:val="superscript"/>
        </w:rPr>
        <w:t>2</w:t>
      </w:r>
      <w:r w:rsidRPr="004B4A1E">
        <w:t>, které budou vyvedeny do všech poklopů armatur, včetně poklopů uzávěrů vodovodu.</w:t>
      </w:r>
    </w:p>
    <w:p w:rsidR="00F941B3" w:rsidRPr="004B4A1E" w:rsidRDefault="00F941B3" w:rsidP="00F941B3">
      <w:r w:rsidRPr="004B4A1E">
        <w:t xml:space="preserve">Dále budou ve výšce 40 cm nad vodovodním řadem osazeny identifikační body </w:t>
      </w:r>
      <w:proofErr w:type="spellStart"/>
      <w:r w:rsidRPr="004B4A1E">
        <w:t>Marker</w:t>
      </w:r>
      <w:proofErr w:type="spellEnd"/>
      <w:r w:rsidRPr="004B4A1E">
        <w:t>. Tyto budou osazeny na všech lomech potrubí a na rovných úsecích po 50 m.</w:t>
      </w:r>
    </w:p>
    <w:p w:rsidR="00F941B3" w:rsidRPr="004B4A1E" w:rsidRDefault="00F941B3" w:rsidP="00F941B3">
      <w:r w:rsidRPr="004B4A1E">
        <w:t xml:space="preserve">Poklopy armatur budou litinové. Armatury budou označeny plastovými orientačními tabulkami na pevných konstrukcích. </w:t>
      </w:r>
    </w:p>
    <w:p w:rsidR="00F941B3" w:rsidRPr="00AC4444" w:rsidRDefault="00F941B3" w:rsidP="00F941B3">
      <w:r w:rsidRPr="00AC4444">
        <w:t>Materiál vodovodních přípojek je polyetylenové potrubí PE100 SDR11</w:t>
      </w:r>
      <w:r>
        <w:t xml:space="preserve"> (PN16). </w:t>
      </w:r>
      <w:r w:rsidRPr="00AC4444">
        <w:t xml:space="preserve">Spoje potrubí budou provedeny přes </w:t>
      </w:r>
      <w:proofErr w:type="spellStart"/>
      <w:r w:rsidRPr="00AC4444">
        <w:t>elektrotvarovky</w:t>
      </w:r>
      <w:proofErr w:type="spellEnd"/>
      <w:r w:rsidRPr="00AC4444">
        <w:t xml:space="preserve">. </w:t>
      </w:r>
    </w:p>
    <w:p w:rsidR="009F44BE" w:rsidRPr="009F44BE" w:rsidRDefault="000661AF" w:rsidP="009C5BE3">
      <w:pPr>
        <w:pStyle w:val="Nadpis2"/>
      </w:pPr>
      <w:bookmarkStart w:id="29" w:name="_Toc112325671"/>
      <w:bookmarkEnd w:id="5"/>
      <w:bookmarkEnd w:id="6"/>
      <w:r>
        <w:t>VÝ</w:t>
      </w:r>
      <w:r w:rsidR="009F44BE" w:rsidRPr="009F44BE">
        <w:t>KOPY</w:t>
      </w:r>
      <w:bookmarkEnd w:id="29"/>
    </w:p>
    <w:p w:rsidR="00EE3078" w:rsidRDefault="00EE3078" w:rsidP="00EE3078">
      <w:pPr>
        <w:rPr>
          <w:lang w:eastAsia="cs-CZ"/>
        </w:rPr>
      </w:pPr>
      <w:r w:rsidRPr="00AB48A2">
        <w:rPr>
          <w:lang w:eastAsia="cs-CZ"/>
        </w:rPr>
        <w:t>Zemní práce budou prováděny po vytyčení inženýrských sítí a jejich ověření ručně kopanými sondami. Vlastní výkopové práce začnou odtěžením stávajících konstrukčních vrstev komunikace</w:t>
      </w:r>
      <w:r w:rsidR="00F941B3">
        <w:rPr>
          <w:lang w:eastAsia="cs-CZ"/>
        </w:rPr>
        <w:t>.</w:t>
      </w:r>
    </w:p>
    <w:p w:rsidR="002C0E9D" w:rsidRDefault="002C0E9D" w:rsidP="002C0E9D">
      <w:r w:rsidRPr="00605F93">
        <w:t>Pro rozpočet a výkaz výměr je pro konstrukci vozovky uvažováno s těmito vrstvami:</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6237"/>
        <w:gridCol w:w="993"/>
        <w:gridCol w:w="2551"/>
      </w:tblGrid>
      <w:tr w:rsidR="002C0E9D" w:rsidRPr="001D4D87" w:rsidTr="002C0E9D">
        <w:trPr>
          <w:trHeight w:val="368"/>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2C0E9D" w:rsidRPr="00860FCA" w:rsidRDefault="002C0E9D" w:rsidP="002C0E9D">
            <w:pPr>
              <w:spacing w:before="0" w:after="0"/>
              <w:rPr>
                <w:b/>
                <w:lang w:eastAsia="cs-CZ"/>
              </w:rPr>
            </w:pPr>
            <w:r>
              <w:rPr>
                <w:b/>
                <w:lang w:eastAsia="cs-CZ"/>
              </w:rPr>
              <w:t>Konstrukce č. 1 – živičná vozovka</w:t>
            </w:r>
          </w:p>
        </w:tc>
      </w:tr>
      <w:tr w:rsidR="002C0E9D" w:rsidRPr="00046296" w:rsidTr="002C0E9D">
        <w:trPr>
          <w:trHeight w:val="368"/>
        </w:trPr>
        <w:tc>
          <w:tcPr>
            <w:tcW w:w="6237" w:type="dxa"/>
            <w:shd w:val="clear" w:color="auto" w:fill="auto"/>
            <w:noWrap/>
            <w:vAlign w:val="center"/>
          </w:tcPr>
          <w:p w:rsidR="002C0E9D" w:rsidRPr="00860FCA" w:rsidRDefault="002C0E9D" w:rsidP="002C0E9D">
            <w:pPr>
              <w:spacing w:before="0" w:after="0"/>
              <w:rPr>
                <w:lang w:eastAsia="cs-CZ"/>
              </w:rPr>
            </w:pPr>
            <w:r w:rsidRPr="00860FCA">
              <w:rPr>
                <w:lang w:eastAsia="cs-CZ"/>
              </w:rPr>
              <w:t>ACO 11+</w:t>
            </w:r>
          </w:p>
        </w:tc>
        <w:tc>
          <w:tcPr>
            <w:tcW w:w="993" w:type="dxa"/>
            <w:shd w:val="clear" w:color="auto" w:fill="auto"/>
            <w:vAlign w:val="center"/>
          </w:tcPr>
          <w:p w:rsidR="002C0E9D" w:rsidRPr="00860FCA" w:rsidRDefault="002C0E9D" w:rsidP="002C0E9D">
            <w:pPr>
              <w:spacing w:before="0" w:after="0"/>
              <w:jc w:val="center"/>
              <w:rPr>
                <w:lang w:eastAsia="cs-CZ"/>
              </w:rPr>
            </w:pPr>
            <w:r w:rsidRPr="00860FCA">
              <w:rPr>
                <w:lang w:eastAsia="cs-CZ"/>
              </w:rPr>
              <w:t>5 cm</w:t>
            </w:r>
          </w:p>
        </w:tc>
        <w:tc>
          <w:tcPr>
            <w:tcW w:w="2551" w:type="dxa"/>
            <w:vAlign w:val="center"/>
          </w:tcPr>
          <w:p w:rsidR="002C0E9D" w:rsidRPr="00860FCA" w:rsidRDefault="002C0E9D" w:rsidP="002C0E9D">
            <w:pPr>
              <w:spacing w:before="0" w:after="0"/>
              <w:jc w:val="center"/>
              <w:rPr>
                <w:lang w:eastAsia="cs-CZ"/>
              </w:rPr>
            </w:pPr>
          </w:p>
        </w:tc>
      </w:tr>
      <w:tr w:rsidR="002C0E9D" w:rsidRPr="00046296" w:rsidTr="002C0E9D">
        <w:trPr>
          <w:trHeight w:val="368"/>
        </w:trPr>
        <w:tc>
          <w:tcPr>
            <w:tcW w:w="6237" w:type="dxa"/>
            <w:shd w:val="clear" w:color="auto" w:fill="auto"/>
            <w:noWrap/>
            <w:vAlign w:val="center"/>
          </w:tcPr>
          <w:p w:rsidR="002C0E9D" w:rsidRPr="00860FCA" w:rsidRDefault="002C0E9D" w:rsidP="002C0E9D">
            <w:pPr>
              <w:spacing w:before="0" w:after="0"/>
              <w:rPr>
                <w:lang w:eastAsia="cs-CZ"/>
              </w:rPr>
            </w:pPr>
            <w:r w:rsidRPr="00860FCA">
              <w:rPr>
                <w:lang w:eastAsia="cs-CZ"/>
              </w:rPr>
              <w:t xml:space="preserve">ACP 22+                   </w:t>
            </w:r>
          </w:p>
        </w:tc>
        <w:tc>
          <w:tcPr>
            <w:tcW w:w="993" w:type="dxa"/>
            <w:shd w:val="clear" w:color="auto" w:fill="auto"/>
            <w:vAlign w:val="center"/>
          </w:tcPr>
          <w:p w:rsidR="002C0E9D" w:rsidRPr="00860FCA" w:rsidRDefault="002C0E9D" w:rsidP="002C0E9D">
            <w:pPr>
              <w:pStyle w:val="Zptenadresanaoblku"/>
              <w:contextualSpacing/>
              <w:jc w:val="center"/>
              <w:rPr>
                <w:rFonts w:eastAsiaTheme="minorHAnsi" w:cstheme="minorBidi"/>
                <w:sz w:val="22"/>
                <w:szCs w:val="22"/>
              </w:rPr>
            </w:pPr>
            <w:r w:rsidRPr="00860FCA">
              <w:rPr>
                <w:rFonts w:eastAsiaTheme="minorHAnsi" w:cstheme="minorBidi"/>
                <w:sz w:val="22"/>
                <w:szCs w:val="22"/>
              </w:rPr>
              <w:t>10 cm</w:t>
            </w:r>
          </w:p>
        </w:tc>
        <w:tc>
          <w:tcPr>
            <w:tcW w:w="2551" w:type="dxa"/>
            <w:vAlign w:val="center"/>
          </w:tcPr>
          <w:p w:rsidR="002C0E9D" w:rsidRPr="00860FCA" w:rsidRDefault="002C0E9D" w:rsidP="002C0E9D">
            <w:pPr>
              <w:spacing w:before="0" w:after="0"/>
              <w:contextualSpacing/>
              <w:jc w:val="center"/>
              <w:rPr>
                <w:lang w:eastAsia="cs-CZ"/>
              </w:rPr>
            </w:pPr>
          </w:p>
        </w:tc>
      </w:tr>
      <w:tr w:rsidR="002C0E9D" w:rsidRPr="00046296"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r w:rsidRPr="00046296">
              <w:rPr>
                <w:lang w:eastAsia="cs-CZ"/>
              </w:rPr>
              <w:t xml:space="preserve">Směs stmelená cementem SC, C </w:t>
            </w:r>
            <w:r w:rsidRPr="00DB09D8">
              <w:rPr>
                <w:vertAlign w:val="subscript"/>
                <w:lang w:eastAsia="cs-CZ"/>
              </w:rPr>
              <w:t>8/10</w:t>
            </w:r>
          </w:p>
        </w:tc>
        <w:tc>
          <w:tcPr>
            <w:tcW w:w="993" w:type="dxa"/>
            <w:shd w:val="clear" w:color="auto" w:fill="auto"/>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20 cm</w:t>
            </w:r>
          </w:p>
        </w:tc>
        <w:tc>
          <w:tcPr>
            <w:tcW w:w="2551" w:type="dxa"/>
            <w:vAlign w:val="center"/>
          </w:tcPr>
          <w:p w:rsidR="002C0E9D" w:rsidRDefault="002C0E9D" w:rsidP="002C0E9D">
            <w:pPr>
              <w:pStyle w:val="Zptenadresanaoblku"/>
              <w:contextualSpacing/>
              <w:jc w:val="center"/>
              <w:rPr>
                <w:rFonts w:eastAsiaTheme="minorHAnsi" w:cstheme="minorBidi"/>
                <w:sz w:val="22"/>
                <w:szCs w:val="22"/>
              </w:rPr>
            </w:pPr>
          </w:p>
        </w:tc>
      </w:tr>
      <w:tr w:rsidR="002C0E9D" w:rsidRPr="00046296"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proofErr w:type="spellStart"/>
            <w:r w:rsidRPr="00046296">
              <w:rPr>
                <w:lang w:eastAsia="cs-CZ"/>
              </w:rPr>
              <w:t>Štěrkodrť</w:t>
            </w:r>
            <w:proofErr w:type="spellEnd"/>
            <w:r w:rsidRPr="00046296">
              <w:rPr>
                <w:lang w:eastAsia="cs-CZ"/>
              </w:rPr>
              <w:t xml:space="preserve"> fr.0-63 mm ŠDA</w:t>
            </w:r>
          </w:p>
        </w:tc>
        <w:tc>
          <w:tcPr>
            <w:tcW w:w="993" w:type="dxa"/>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15 cm</w:t>
            </w:r>
          </w:p>
        </w:tc>
        <w:tc>
          <w:tcPr>
            <w:tcW w:w="2551" w:type="dxa"/>
            <w:vAlign w:val="center"/>
          </w:tcPr>
          <w:p w:rsidR="002C0E9D" w:rsidRDefault="002C0E9D" w:rsidP="002C0E9D">
            <w:pPr>
              <w:pStyle w:val="Zptenadresanaoblku"/>
              <w:contextualSpacing/>
              <w:jc w:val="center"/>
              <w:rPr>
                <w:rFonts w:eastAsiaTheme="minorHAnsi" w:cstheme="minorBidi"/>
                <w:sz w:val="22"/>
                <w:szCs w:val="22"/>
              </w:rPr>
            </w:pPr>
          </w:p>
        </w:tc>
      </w:tr>
      <w:tr w:rsidR="002C0E9D" w:rsidRPr="00046296"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r>
              <w:rPr>
                <w:lang w:eastAsia="cs-CZ"/>
              </w:rPr>
              <w:t>Celkem</w:t>
            </w:r>
          </w:p>
        </w:tc>
        <w:tc>
          <w:tcPr>
            <w:tcW w:w="993" w:type="dxa"/>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47</w:t>
            </w:r>
            <w:r w:rsidRPr="00046296">
              <w:rPr>
                <w:rFonts w:eastAsiaTheme="minorHAnsi" w:cstheme="minorBidi"/>
                <w:sz w:val="22"/>
                <w:szCs w:val="22"/>
              </w:rPr>
              <w:t xml:space="preserve"> </w:t>
            </w:r>
            <w:r>
              <w:rPr>
                <w:rFonts w:eastAsiaTheme="minorHAnsi" w:cstheme="minorBidi"/>
                <w:sz w:val="22"/>
                <w:szCs w:val="22"/>
              </w:rPr>
              <w:t>c</w:t>
            </w:r>
            <w:r w:rsidRPr="00046296">
              <w:rPr>
                <w:rFonts w:eastAsiaTheme="minorHAnsi" w:cstheme="minorBidi"/>
                <w:sz w:val="22"/>
                <w:szCs w:val="22"/>
              </w:rPr>
              <w:t>m</w:t>
            </w:r>
          </w:p>
        </w:tc>
        <w:tc>
          <w:tcPr>
            <w:tcW w:w="2551" w:type="dxa"/>
            <w:vAlign w:val="center"/>
          </w:tcPr>
          <w:p w:rsidR="002C0E9D" w:rsidRDefault="002C0E9D" w:rsidP="002C0E9D">
            <w:pPr>
              <w:spacing w:before="0" w:after="0"/>
              <w:contextualSpacing/>
              <w:jc w:val="center"/>
              <w:rPr>
                <w:lang w:eastAsia="cs-CZ"/>
              </w:rPr>
            </w:pPr>
          </w:p>
        </w:tc>
      </w:tr>
      <w:tr w:rsidR="002C0E9D" w:rsidRPr="001D4D87" w:rsidTr="002C0E9D">
        <w:trPr>
          <w:trHeight w:val="368"/>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2C0E9D" w:rsidRPr="001D4D87" w:rsidRDefault="002C0E9D" w:rsidP="002C0E9D">
            <w:pPr>
              <w:spacing w:before="0" w:after="0"/>
              <w:rPr>
                <w:b/>
                <w:lang w:eastAsia="cs-CZ"/>
              </w:rPr>
            </w:pPr>
            <w:r>
              <w:rPr>
                <w:b/>
                <w:lang w:eastAsia="cs-CZ"/>
              </w:rPr>
              <w:t>Konstrukce č. 2 – dlážděná vozovka</w:t>
            </w:r>
          </w:p>
        </w:tc>
      </w:tr>
      <w:tr w:rsidR="002C0E9D" w:rsidRPr="00046296"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r w:rsidRPr="00046296">
              <w:rPr>
                <w:lang w:eastAsia="cs-CZ"/>
              </w:rPr>
              <w:t>Zámková dlažba</w:t>
            </w:r>
          </w:p>
        </w:tc>
        <w:tc>
          <w:tcPr>
            <w:tcW w:w="993" w:type="dxa"/>
            <w:shd w:val="clear" w:color="auto" w:fill="auto"/>
            <w:vAlign w:val="center"/>
          </w:tcPr>
          <w:p w:rsidR="002C0E9D" w:rsidRPr="00046296" w:rsidRDefault="002C0E9D" w:rsidP="002C0E9D">
            <w:pPr>
              <w:spacing w:before="0" w:after="0"/>
              <w:contextualSpacing/>
              <w:jc w:val="center"/>
              <w:rPr>
                <w:lang w:eastAsia="cs-CZ"/>
              </w:rPr>
            </w:pPr>
            <w:r>
              <w:rPr>
                <w:lang w:eastAsia="cs-CZ"/>
              </w:rPr>
              <w:t>8 cm</w:t>
            </w:r>
          </w:p>
        </w:tc>
        <w:tc>
          <w:tcPr>
            <w:tcW w:w="2551" w:type="dxa"/>
            <w:vAlign w:val="center"/>
          </w:tcPr>
          <w:p w:rsidR="002C0E9D" w:rsidRDefault="002C0E9D" w:rsidP="002C0E9D">
            <w:pPr>
              <w:spacing w:before="0" w:after="0"/>
              <w:contextualSpacing/>
              <w:jc w:val="center"/>
              <w:rPr>
                <w:lang w:eastAsia="cs-CZ"/>
              </w:rPr>
            </w:pPr>
          </w:p>
        </w:tc>
      </w:tr>
      <w:tr w:rsidR="002C0E9D" w:rsidRPr="00046296"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r w:rsidRPr="00046296">
              <w:rPr>
                <w:lang w:eastAsia="cs-CZ"/>
              </w:rPr>
              <w:t>Lože pod dlažbu z kameniva fr. 4/</w:t>
            </w:r>
            <w:proofErr w:type="gramStart"/>
            <w:r w:rsidRPr="00046296">
              <w:rPr>
                <w:lang w:eastAsia="cs-CZ"/>
              </w:rPr>
              <w:t>8mm</w:t>
            </w:r>
            <w:proofErr w:type="gramEnd"/>
            <w:r w:rsidRPr="00046296">
              <w:rPr>
                <w:lang w:eastAsia="cs-CZ"/>
              </w:rPr>
              <w:t xml:space="preserve"> KD                   </w:t>
            </w:r>
          </w:p>
        </w:tc>
        <w:tc>
          <w:tcPr>
            <w:tcW w:w="993" w:type="dxa"/>
            <w:shd w:val="clear" w:color="auto" w:fill="auto"/>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4 cm</w:t>
            </w:r>
          </w:p>
        </w:tc>
        <w:tc>
          <w:tcPr>
            <w:tcW w:w="2551" w:type="dxa"/>
            <w:vAlign w:val="center"/>
          </w:tcPr>
          <w:p w:rsidR="002C0E9D" w:rsidRPr="00EE36CF" w:rsidRDefault="002C0E9D" w:rsidP="002C0E9D">
            <w:pPr>
              <w:spacing w:before="0" w:after="0"/>
              <w:contextualSpacing/>
              <w:jc w:val="center"/>
              <w:rPr>
                <w:lang w:eastAsia="cs-CZ"/>
              </w:rPr>
            </w:pPr>
          </w:p>
        </w:tc>
      </w:tr>
      <w:tr w:rsidR="002C0E9D" w:rsidRPr="00046296"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r w:rsidRPr="00046296">
              <w:rPr>
                <w:lang w:eastAsia="cs-CZ"/>
              </w:rPr>
              <w:t xml:space="preserve">Směs stmelená cementem SC, C </w:t>
            </w:r>
            <w:r w:rsidRPr="00DB09D8">
              <w:rPr>
                <w:vertAlign w:val="subscript"/>
                <w:lang w:eastAsia="cs-CZ"/>
              </w:rPr>
              <w:t>8/10</w:t>
            </w:r>
          </w:p>
        </w:tc>
        <w:tc>
          <w:tcPr>
            <w:tcW w:w="993" w:type="dxa"/>
            <w:shd w:val="clear" w:color="auto" w:fill="auto"/>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20 cm</w:t>
            </w:r>
          </w:p>
        </w:tc>
        <w:tc>
          <w:tcPr>
            <w:tcW w:w="2551" w:type="dxa"/>
            <w:vAlign w:val="center"/>
          </w:tcPr>
          <w:p w:rsidR="002C0E9D" w:rsidRDefault="002C0E9D" w:rsidP="002C0E9D">
            <w:pPr>
              <w:pStyle w:val="Zptenadresanaoblku"/>
              <w:contextualSpacing/>
              <w:jc w:val="center"/>
              <w:rPr>
                <w:rFonts w:eastAsiaTheme="minorHAnsi" w:cstheme="minorBidi"/>
                <w:sz w:val="22"/>
                <w:szCs w:val="22"/>
              </w:rPr>
            </w:pPr>
          </w:p>
        </w:tc>
      </w:tr>
      <w:tr w:rsidR="002C0E9D" w:rsidRPr="00046296"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proofErr w:type="spellStart"/>
            <w:r w:rsidRPr="00046296">
              <w:rPr>
                <w:lang w:eastAsia="cs-CZ"/>
              </w:rPr>
              <w:t>Štěrkodrť</w:t>
            </w:r>
            <w:proofErr w:type="spellEnd"/>
            <w:r w:rsidRPr="00046296">
              <w:rPr>
                <w:lang w:eastAsia="cs-CZ"/>
              </w:rPr>
              <w:t xml:space="preserve"> fr.0-63 mm ŠDA</w:t>
            </w:r>
          </w:p>
        </w:tc>
        <w:tc>
          <w:tcPr>
            <w:tcW w:w="993" w:type="dxa"/>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15 cm</w:t>
            </w:r>
          </w:p>
        </w:tc>
        <w:tc>
          <w:tcPr>
            <w:tcW w:w="2551" w:type="dxa"/>
            <w:vAlign w:val="center"/>
          </w:tcPr>
          <w:p w:rsidR="002C0E9D" w:rsidRDefault="002C0E9D" w:rsidP="002C0E9D">
            <w:pPr>
              <w:pStyle w:val="Zptenadresanaoblku"/>
              <w:contextualSpacing/>
              <w:jc w:val="center"/>
              <w:rPr>
                <w:rFonts w:eastAsiaTheme="minorHAnsi" w:cstheme="minorBidi"/>
                <w:sz w:val="22"/>
                <w:szCs w:val="22"/>
              </w:rPr>
            </w:pPr>
          </w:p>
        </w:tc>
      </w:tr>
      <w:tr w:rsidR="002C0E9D" w:rsidRPr="00046296"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r>
              <w:rPr>
                <w:lang w:eastAsia="cs-CZ"/>
              </w:rPr>
              <w:t>Celkem</w:t>
            </w:r>
          </w:p>
        </w:tc>
        <w:tc>
          <w:tcPr>
            <w:tcW w:w="993" w:type="dxa"/>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47</w:t>
            </w:r>
            <w:r w:rsidRPr="00046296">
              <w:rPr>
                <w:rFonts w:eastAsiaTheme="minorHAnsi" w:cstheme="minorBidi"/>
                <w:sz w:val="22"/>
                <w:szCs w:val="22"/>
              </w:rPr>
              <w:t xml:space="preserve"> </w:t>
            </w:r>
            <w:r>
              <w:rPr>
                <w:rFonts w:eastAsiaTheme="minorHAnsi" w:cstheme="minorBidi"/>
                <w:sz w:val="22"/>
                <w:szCs w:val="22"/>
              </w:rPr>
              <w:t>c</w:t>
            </w:r>
            <w:r w:rsidRPr="00046296">
              <w:rPr>
                <w:rFonts w:eastAsiaTheme="minorHAnsi" w:cstheme="minorBidi"/>
                <w:sz w:val="22"/>
                <w:szCs w:val="22"/>
              </w:rPr>
              <w:t>m</w:t>
            </w:r>
          </w:p>
        </w:tc>
        <w:tc>
          <w:tcPr>
            <w:tcW w:w="2551" w:type="dxa"/>
            <w:vAlign w:val="center"/>
          </w:tcPr>
          <w:p w:rsidR="002C0E9D" w:rsidRDefault="002C0E9D" w:rsidP="002C0E9D">
            <w:pPr>
              <w:spacing w:before="0" w:after="0"/>
              <w:contextualSpacing/>
              <w:jc w:val="center"/>
              <w:rPr>
                <w:lang w:eastAsia="cs-CZ"/>
              </w:rPr>
            </w:pPr>
          </w:p>
        </w:tc>
      </w:tr>
      <w:tr w:rsidR="002C0E9D" w:rsidRPr="001D4D87" w:rsidTr="002C0E9D">
        <w:trPr>
          <w:trHeight w:val="368"/>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2C0E9D" w:rsidRPr="001D4D87" w:rsidRDefault="002C0E9D" w:rsidP="002C0E9D">
            <w:pPr>
              <w:spacing w:before="0" w:after="0"/>
              <w:rPr>
                <w:b/>
                <w:lang w:eastAsia="cs-CZ"/>
              </w:rPr>
            </w:pPr>
            <w:r>
              <w:rPr>
                <w:b/>
                <w:lang w:eastAsia="cs-CZ"/>
              </w:rPr>
              <w:t>Konstrukce č. 3 – dlážděný chodník</w:t>
            </w:r>
          </w:p>
        </w:tc>
      </w:tr>
      <w:tr w:rsidR="002C0E9D"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r w:rsidRPr="00046296">
              <w:rPr>
                <w:lang w:eastAsia="cs-CZ"/>
              </w:rPr>
              <w:lastRenderedPageBreak/>
              <w:t>Zámková dlažba</w:t>
            </w:r>
          </w:p>
        </w:tc>
        <w:tc>
          <w:tcPr>
            <w:tcW w:w="993" w:type="dxa"/>
            <w:shd w:val="clear" w:color="auto" w:fill="auto"/>
            <w:vAlign w:val="center"/>
          </w:tcPr>
          <w:p w:rsidR="002C0E9D" w:rsidRPr="00046296" w:rsidRDefault="002C0E9D" w:rsidP="002C0E9D">
            <w:pPr>
              <w:spacing w:before="0" w:after="0"/>
              <w:contextualSpacing/>
              <w:jc w:val="center"/>
              <w:rPr>
                <w:lang w:eastAsia="cs-CZ"/>
              </w:rPr>
            </w:pPr>
            <w:r>
              <w:rPr>
                <w:lang w:eastAsia="cs-CZ"/>
              </w:rPr>
              <w:t>6 cm</w:t>
            </w:r>
          </w:p>
        </w:tc>
        <w:tc>
          <w:tcPr>
            <w:tcW w:w="2551" w:type="dxa"/>
            <w:vAlign w:val="center"/>
          </w:tcPr>
          <w:p w:rsidR="002C0E9D" w:rsidRDefault="002C0E9D" w:rsidP="002C0E9D">
            <w:pPr>
              <w:spacing w:before="0" w:after="0"/>
              <w:contextualSpacing/>
              <w:jc w:val="center"/>
              <w:rPr>
                <w:lang w:eastAsia="cs-CZ"/>
              </w:rPr>
            </w:pPr>
          </w:p>
        </w:tc>
      </w:tr>
      <w:tr w:rsidR="002C0E9D" w:rsidRPr="00EE36CF"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r w:rsidRPr="00046296">
              <w:rPr>
                <w:lang w:eastAsia="cs-CZ"/>
              </w:rPr>
              <w:t>Lože pod dlažbu z kameniva fr. 4/</w:t>
            </w:r>
            <w:proofErr w:type="gramStart"/>
            <w:r w:rsidRPr="00046296">
              <w:rPr>
                <w:lang w:eastAsia="cs-CZ"/>
              </w:rPr>
              <w:t>8mm</w:t>
            </w:r>
            <w:proofErr w:type="gramEnd"/>
            <w:r w:rsidRPr="00046296">
              <w:rPr>
                <w:lang w:eastAsia="cs-CZ"/>
              </w:rPr>
              <w:t xml:space="preserve"> KD                   </w:t>
            </w:r>
          </w:p>
        </w:tc>
        <w:tc>
          <w:tcPr>
            <w:tcW w:w="993" w:type="dxa"/>
            <w:shd w:val="clear" w:color="auto" w:fill="auto"/>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4 cm</w:t>
            </w:r>
          </w:p>
        </w:tc>
        <w:tc>
          <w:tcPr>
            <w:tcW w:w="2551" w:type="dxa"/>
            <w:vAlign w:val="center"/>
          </w:tcPr>
          <w:p w:rsidR="002C0E9D" w:rsidRPr="00EE36CF" w:rsidRDefault="002C0E9D" w:rsidP="002C0E9D">
            <w:pPr>
              <w:spacing w:before="0" w:after="0"/>
              <w:contextualSpacing/>
              <w:jc w:val="center"/>
              <w:rPr>
                <w:lang w:eastAsia="cs-CZ"/>
              </w:rPr>
            </w:pPr>
          </w:p>
        </w:tc>
      </w:tr>
      <w:tr w:rsidR="002C0E9D"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proofErr w:type="spellStart"/>
            <w:r w:rsidRPr="00046296">
              <w:rPr>
                <w:lang w:eastAsia="cs-CZ"/>
              </w:rPr>
              <w:t>Štěrkodrť</w:t>
            </w:r>
            <w:proofErr w:type="spellEnd"/>
            <w:r w:rsidRPr="00046296">
              <w:rPr>
                <w:lang w:eastAsia="cs-CZ"/>
              </w:rPr>
              <w:t xml:space="preserve"> fr.0-63 mm ŠDA</w:t>
            </w:r>
          </w:p>
        </w:tc>
        <w:tc>
          <w:tcPr>
            <w:tcW w:w="993" w:type="dxa"/>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15 cm</w:t>
            </w:r>
          </w:p>
        </w:tc>
        <w:tc>
          <w:tcPr>
            <w:tcW w:w="2551" w:type="dxa"/>
            <w:vAlign w:val="center"/>
          </w:tcPr>
          <w:p w:rsidR="002C0E9D" w:rsidRDefault="002C0E9D" w:rsidP="002C0E9D">
            <w:pPr>
              <w:pStyle w:val="Zptenadresanaoblku"/>
              <w:contextualSpacing/>
              <w:jc w:val="center"/>
              <w:rPr>
                <w:rFonts w:eastAsiaTheme="minorHAnsi" w:cstheme="minorBidi"/>
                <w:sz w:val="22"/>
                <w:szCs w:val="22"/>
              </w:rPr>
            </w:pPr>
          </w:p>
        </w:tc>
      </w:tr>
      <w:tr w:rsidR="002C0E9D"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r>
              <w:rPr>
                <w:lang w:eastAsia="cs-CZ"/>
              </w:rPr>
              <w:t>Celkem</w:t>
            </w:r>
          </w:p>
        </w:tc>
        <w:tc>
          <w:tcPr>
            <w:tcW w:w="993" w:type="dxa"/>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25</w:t>
            </w:r>
            <w:r w:rsidRPr="00046296">
              <w:rPr>
                <w:rFonts w:eastAsiaTheme="minorHAnsi" w:cstheme="minorBidi"/>
                <w:sz w:val="22"/>
                <w:szCs w:val="22"/>
              </w:rPr>
              <w:t xml:space="preserve"> </w:t>
            </w:r>
            <w:r>
              <w:rPr>
                <w:rFonts w:eastAsiaTheme="minorHAnsi" w:cstheme="minorBidi"/>
                <w:sz w:val="22"/>
                <w:szCs w:val="22"/>
              </w:rPr>
              <w:t>c</w:t>
            </w:r>
            <w:r w:rsidRPr="00046296">
              <w:rPr>
                <w:rFonts w:eastAsiaTheme="minorHAnsi" w:cstheme="minorBidi"/>
                <w:sz w:val="22"/>
                <w:szCs w:val="22"/>
              </w:rPr>
              <w:t>m</w:t>
            </w:r>
          </w:p>
        </w:tc>
        <w:tc>
          <w:tcPr>
            <w:tcW w:w="2551" w:type="dxa"/>
            <w:vAlign w:val="center"/>
          </w:tcPr>
          <w:p w:rsidR="002C0E9D" w:rsidRDefault="002C0E9D" w:rsidP="002C0E9D">
            <w:pPr>
              <w:spacing w:before="0" w:after="0"/>
              <w:contextualSpacing/>
              <w:jc w:val="center"/>
              <w:rPr>
                <w:lang w:eastAsia="cs-CZ"/>
              </w:rPr>
            </w:pPr>
          </w:p>
        </w:tc>
      </w:tr>
      <w:tr w:rsidR="002C0E9D" w:rsidRPr="001D4D87" w:rsidTr="002C0E9D">
        <w:trPr>
          <w:trHeight w:val="368"/>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2C0E9D" w:rsidRPr="00FA40CF" w:rsidRDefault="00C263E4" w:rsidP="002C0E9D">
            <w:pPr>
              <w:spacing w:before="0" w:after="0"/>
              <w:rPr>
                <w:b/>
                <w:lang w:eastAsia="cs-CZ"/>
              </w:rPr>
            </w:pPr>
            <w:r>
              <w:rPr>
                <w:b/>
                <w:lang w:eastAsia="cs-CZ"/>
              </w:rPr>
              <w:t>K</w:t>
            </w:r>
            <w:r w:rsidR="002C0E9D" w:rsidRPr="00FA40CF">
              <w:rPr>
                <w:b/>
                <w:lang w:eastAsia="cs-CZ"/>
              </w:rPr>
              <w:t>onstrukce č. 4 – dlážděný chodník</w:t>
            </w:r>
          </w:p>
        </w:tc>
      </w:tr>
      <w:tr w:rsidR="002C0E9D" w:rsidTr="002C0E9D">
        <w:trPr>
          <w:trHeight w:val="368"/>
        </w:trPr>
        <w:tc>
          <w:tcPr>
            <w:tcW w:w="6237" w:type="dxa"/>
            <w:shd w:val="clear" w:color="auto" w:fill="auto"/>
            <w:noWrap/>
            <w:vAlign w:val="center"/>
          </w:tcPr>
          <w:p w:rsidR="002C0E9D" w:rsidRPr="00FA40CF" w:rsidRDefault="002C0E9D" w:rsidP="002C0E9D">
            <w:pPr>
              <w:spacing w:before="0" w:after="0"/>
              <w:rPr>
                <w:lang w:eastAsia="cs-CZ"/>
              </w:rPr>
            </w:pPr>
            <w:r w:rsidRPr="00FA40CF">
              <w:rPr>
                <w:lang w:eastAsia="cs-CZ"/>
              </w:rPr>
              <w:t>Betonová dlažba 20/20/6</w:t>
            </w:r>
          </w:p>
        </w:tc>
        <w:tc>
          <w:tcPr>
            <w:tcW w:w="993" w:type="dxa"/>
            <w:shd w:val="clear" w:color="auto" w:fill="auto"/>
            <w:vAlign w:val="center"/>
          </w:tcPr>
          <w:p w:rsidR="002C0E9D" w:rsidRPr="00FA40CF" w:rsidRDefault="002C0E9D" w:rsidP="002C0E9D">
            <w:pPr>
              <w:spacing w:before="0" w:after="0"/>
              <w:contextualSpacing/>
              <w:jc w:val="center"/>
              <w:rPr>
                <w:lang w:eastAsia="cs-CZ"/>
              </w:rPr>
            </w:pPr>
            <w:r w:rsidRPr="00FA40CF">
              <w:rPr>
                <w:lang w:eastAsia="cs-CZ"/>
              </w:rPr>
              <w:t>6 cm</w:t>
            </w:r>
          </w:p>
        </w:tc>
        <w:tc>
          <w:tcPr>
            <w:tcW w:w="2551" w:type="dxa"/>
            <w:vAlign w:val="center"/>
          </w:tcPr>
          <w:p w:rsidR="002C0E9D" w:rsidRPr="00FA40CF" w:rsidRDefault="002C0E9D" w:rsidP="002C0E9D">
            <w:pPr>
              <w:spacing w:before="0" w:after="0"/>
              <w:contextualSpacing/>
              <w:jc w:val="center"/>
              <w:rPr>
                <w:lang w:eastAsia="cs-CZ"/>
              </w:rPr>
            </w:pPr>
          </w:p>
        </w:tc>
      </w:tr>
      <w:tr w:rsidR="002C0E9D" w:rsidRPr="00EE36CF" w:rsidTr="002C0E9D">
        <w:trPr>
          <w:trHeight w:val="368"/>
        </w:trPr>
        <w:tc>
          <w:tcPr>
            <w:tcW w:w="6237" w:type="dxa"/>
            <w:shd w:val="clear" w:color="auto" w:fill="auto"/>
            <w:noWrap/>
            <w:vAlign w:val="center"/>
          </w:tcPr>
          <w:p w:rsidR="002C0E9D" w:rsidRPr="00FA40CF" w:rsidRDefault="002C0E9D" w:rsidP="002C0E9D">
            <w:pPr>
              <w:spacing w:before="0" w:after="0"/>
              <w:rPr>
                <w:lang w:eastAsia="cs-CZ"/>
              </w:rPr>
            </w:pPr>
            <w:r w:rsidRPr="00FA40CF">
              <w:rPr>
                <w:lang w:eastAsia="cs-CZ"/>
              </w:rPr>
              <w:t>Lože pod dlažbu z kameniva fr. 4/</w:t>
            </w:r>
            <w:proofErr w:type="gramStart"/>
            <w:r w:rsidRPr="00FA40CF">
              <w:rPr>
                <w:lang w:eastAsia="cs-CZ"/>
              </w:rPr>
              <w:t>8mm</w:t>
            </w:r>
            <w:proofErr w:type="gramEnd"/>
            <w:r w:rsidRPr="00FA40CF">
              <w:rPr>
                <w:lang w:eastAsia="cs-CZ"/>
              </w:rPr>
              <w:t xml:space="preserve"> KD                   </w:t>
            </w:r>
          </w:p>
        </w:tc>
        <w:tc>
          <w:tcPr>
            <w:tcW w:w="993" w:type="dxa"/>
            <w:shd w:val="clear" w:color="auto" w:fill="auto"/>
            <w:vAlign w:val="center"/>
          </w:tcPr>
          <w:p w:rsidR="002C0E9D" w:rsidRPr="00FA40CF" w:rsidRDefault="002C0E9D" w:rsidP="002C0E9D">
            <w:pPr>
              <w:pStyle w:val="Zptenadresanaoblku"/>
              <w:contextualSpacing/>
              <w:jc w:val="center"/>
              <w:rPr>
                <w:rFonts w:eastAsiaTheme="minorHAnsi" w:cstheme="minorBidi"/>
                <w:sz w:val="22"/>
                <w:szCs w:val="22"/>
              </w:rPr>
            </w:pPr>
            <w:r w:rsidRPr="00FA40CF">
              <w:rPr>
                <w:rFonts w:eastAsiaTheme="minorHAnsi" w:cstheme="minorBidi"/>
                <w:sz w:val="22"/>
                <w:szCs w:val="22"/>
              </w:rPr>
              <w:t>4 cm</w:t>
            </w:r>
          </w:p>
        </w:tc>
        <w:tc>
          <w:tcPr>
            <w:tcW w:w="2551" w:type="dxa"/>
            <w:vAlign w:val="center"/>
          </w:tcPr>
          <w:p w:rsidR="002C0E9D" w:rsidRPr="00FA40CF" w:rsidRDefault="002C0E9D" w:rsidP="002C0E9D">
            <w:pPr>
              <w:spacing w:before="0" w:after="0"/>
              <w:contextualSpacing/>
              <w:jc w:val="center"/>
              <w:rPr>
                <w:lang w:eastAsia="cs-CZ"/>
              </w:rPr>
            </w:pPr>
          </w:p>
        </w:tc>
      </w:tr>
      <w:tr w:rsidR="002C0E9D" w:rsidRPr="00EE36CF" w:rsidTr="002C0E9D">
        <w:trPr>
          <w:trHeight w:val="368"/>
        </w:trPr>
        <w:tc>
          <w:tcPr>
            <w:tcW w:w="6237" w:type="dxa"/>
            <w:shd w:val="clear" w:color="auto" w:fill="auto"/>
            <w:noWrap/>
            <w:vAlign w:val="center"/>
          </w:tcPr>
          <w:p w:rsidR="002C0E9D" w:rsidRPr="00FA40CF" w:rsidRDefault="002C0E9D" w:rsidP="002C0E9D">
            <w:pPr>
              <w:spacing w:before="0" w:after="0"/>
              <w:rPr>
                <w:lang w:eastAsia="cs-CZ"/>
              </w:rPr>
            </w:pPr>
            <w:proofErr w:type="spellStart"/>
            <w:r w:rsidRPr="00FA40CF">
              <w:rPr>
                <w:lang w:eastAsia="cs-CZ"/>
              </w:rPr>
              <w:t>Štěrkodrť</w:t>
            </w:r>
            <w:proofErr w:type="spellEnd"/>
            <w:r w:rsidRPr="00FA40CF">
              <w:rPr>
                <w:lang w:eastAsia="cs-CZ"/>
              </w:rPr>
              <w:t xml:space="preserve"> fr.0-32 mm ŠDA</w:t>
            </w:r>
          </w:p>
        </w:tc>
        <w:tc>
          <w:tcPr>
            <w:tcW w:w="993" w:type="dxa"/>
            <w:shd w:val="clear" w:color="auto" w:fill="auto"/>
            <w:vAlign w:val="center"/>
          </w:tcPr>
          <w:p w:rsidR="002C0E9D" w:rsidRPr="00FA40CF" w:rsidRDefault="002C0E9D" w:rsidP="002C0E9D">
            <w:pPr>
              <w:pStyle w:val="Zptenadresanaoblku"/>
              <w:contextualSpacing/>
              <w:jc w:val="center"/>
              <w:rPr>
                <w:rFonts w:eastAsiaTheme="minorHAnsi" w:cstheme="minorBidi"/>
                <w:sz w:val="22"/>
                <w:szCs w:val="22"/>
              </w:rPr>
            </w:pPr>
            <w:r w:rsidRPr="00FA40CF">
              <w:rPr>
                <w:rFonts w:eastAsiaTheme="minorHAnsi" w:cstheme="minorBidi"/>
                <w:sz w:val="22"/>
                <w:szCs w:val="22"/>
              </w:rPr>
              <w:t>10 cm</w:t>
            </w:r>
          </w:p>
        </w:tc>
        <w:tc>
          <w:tcPr>
            <w:tcW w:w="2551" w:type="dxa"/>
            <w:vAlign w:val="center"/>
          </w:tcPr>
          <w:p w:rsidR="002C0E9D" w:rsidRPr="00FA40CF" w:rsidRDefault="002C0E9D" w:rsidP="002C0E9D">
            <w:pPr>
              <w:pStyle w:val="Zptenadresanaoblku"/>
              <w:contextualSpacing/>
              <w:jc w:val="center"/>
              <w:rPr>
                <w:rFonts w:eastAsiaTheme="minorHAnsi" w:cstheme="minorBidi"/>
                <w:sz w:val="22"/>
                <w:szCs w:val="22"/>
              </w:rPr>
            </w:pPr>
          </w:p>
        </w:tc>
      </w:tr>
      <w:tr w:rsidR="002C0E9D" w:rsidTr="002C0E9D">
        <w:trPr>
          <w:trHeight w:val="368"/>
        </w:trPr>
        <w:tc>
          <w:tcPr>
            <w:tcW w:w="6237" w:type="dxa"/>
            <w:shd w:val="clear" w:color="auto" w:fill="auto"/>
            <w:noWrap/>
            <w:vAlign w:val="center"/>
          </w:tcPr>
          <w:p w:rsidR="002C0E9D" w:rsidRPr="00FA40CF" w:rsidRDefault="002C0E9D" w:rsidP="002C0E9D">
            <w:pPr>
              <w:spacing w:before="0" w:after="0"/>
              <w:rPr>
                <w:lang w:eastAsia="cs-CZ"/>
              </w:rPr>
            </w:pPr>
            <w:proofErr w:type="spellStart"/>
            <w:r w:rsidRPr="00FA40CF">
              <w:rPr>
                <w:lang w:eastAsia="cs-CZ"/>
              </w:rPr>
              <w:t>Štěrkodrť</w:t>
            </w:r>
            <w:proofErr w:type="spellEnd"/>
            <w:r w:rsidRPr="00FA40CF">
              <w:rPr>
                <w:lang w:eastAsia="cs-CZ"/>
              </w:rPr>
              <w:t xml:space="preserve"> fr.0-63 mm ŠDA</w:t>
            </w:r>
          </w:p>
        </w:tc>
        <w:tc>
          <w:tcPr>
            <w:tcW w:w="993" w:type="dxa"/>
            <w:vAlign w:val="center"/>
          </w:tcPr>
          <w:p w:rsidR="002C0E9D" w:rsidRPr="00FA40CF" w:rsidRDefault="002C0E9D" w:rsidP="002C0E9D">
            <w:pPr>
              <w:pStyle w:val="Zptenadresanaoblku"/>
              <w:contextualSpacing/>
              <w:jc w:val="center"/>
              <w:rPr>
                <w:rFonts w:eastAsiaTheme="minorHAnsi" w:cstheme="minorBidi"/>
                <w:sz w:val="22"/>
                <w:szCs w:val="22"/>
              </w:rPr>
            </w:pPr>
            <w:r w:rsidRPr="00FA40CF">
              <w:rPr>
                <w:rFonts w:eastAsiaTheme="minorHAnsi" w:cstheme="minorBidi"/>
                <w:sz w:val="22"/>
                <w:szCs w:val="22"/>
              </w:rPr>
              <w:t>15 cm</w:t>
            </w:r>
          </w:p>
        </w:tc>
        <w:tc>
          <w:tcPr>
            <w:tcW w:w="2551" w:type="dxa"/>
            <w:vAlign w:val="center"/>
          </w:tcPr>
          <w:p w:rsidR="002C0E9D" w:rsidRPr="00FA40CF" w:rsidRDefault="002C0E9D" w:rsidP="002C0E9D">
            <w:pPr>
              <w:pStyle w:val="Zptenadresanaoblku"/>
              <w:contextualSpacing/>
              <w:jc w:val="center"/>
              <w:rPr>
                <w:rFonts w:eastAsiaTheme="minorHAnsi" w:cstheme="minorBidi"/>
                <w:sz w:val="22"/>
                <w:szCs w:val="22"/>
              </w:rPr>
            </w:pPr>
          </w:p>
        </w:tc>
      </w:tr>
      <w:tr w:rsidR="002C0E9D" w:rsidTr="002C0E9D">
        <w:trPr>
          <w:trHeight w:val="368"/>
        </w:trPr>
        <w:tc>
          <w:tcPr>
            <w:tcW w:w="6237" w:type="dxa"/>
            <w:shd w:val="clear" w:color="auto" w:fill="auto"/>
            <w:noWrap/>
            <w:vAlign w:val="center"/>
          </w:tcPr>
          <w:p w:rsidR="002C0E9D" w:rsidRPr="00FA40CF" w:rsidRDefault="002C0E9D" w:rsidP="002C0E9D">
            <w:pPr>
              <w:spacing w:before="0" w:after="0"/>
              <w:rPr>
                <w:lang w:eastAsia="cs-CZ"/>
              </w:rPr>
            </w:pPr>
            <w:r w:rsidRPr="00FA40CF">
              <w:rPr>
                <w:lang w:eastAsia="cs-CZ"/>
              </w:rPr>
              <w:t>Celkem</w:t>
            </w:r>
          </w:p>
        </w:tc>
        <w:tc>
          <w:tcPr>
            <w:tcW w:w="993" w:type="dxa"/>
            <w:vAlign w:val="center"/>
          </w:tcPr>
          <w:p w:rsidR="002C0E9D" w:rsidRPr="00FA40CF" w:rsidRDefault="002C0E9D" w:rsidP="002C0E9D">
            <w:pPr>
              <w:pStyle w:val="Zptenadresanaoblku"/>
              <w:contextualSpacing/>
              <w:jc w:val="center"/>
              <w:rPr>
                <w:rFonts w:eastAsiaTheme="minorHAnsi" w:cstheme="minorBidi"/>
                <w:sz w:val="22"/>
                <w:szCs w:val="22"/>
              </w:rPr>
            </w:pPr>
            <w:r w:rsidRPr="00FA40CF">
              <w:rPr>
                <w:rFonts w:eastAsiaTheme="minorHAnsi" w:cstheme="minorBidi"/>
                <w:sz w:val="22"/>
                <w:szCs w:val="22"/>
              </w:rPr>
              <w:t>35 cm</w:t>
            </w:r>
          </w:p>
        </w:tc>
        <w:tc>
          <w:tcPr>
            <w:tcW w:w="2551" w:type="dxa"/>
            <w:vAlign w:val="center"/>
          </w:tcPr>
          <w:p w:rsidR="002C0E9D" w:rsidRPr="00FA40CF" w:rsidRDefault="002C0E9D" w:rsidP="002C0E9D">
            <w:pPr>
              <w:spacing w:before="0" w:after="0"/>
              <w:contextualSpacing/>
              <w:jc w:val="center"/>
              <w:rPr>
                <w:lang w:eastAsia="cs-CZ"/>
              </w:rPr>
            </w:pPr>
          </w:p>
        </w:tc>
      </w:tr>
    </w:tbl>
    <w:p w:rsidR="002C0E9D" w:rsidRPr="00605F93" w:rsidRDefault="002C0E9D" w:rsidP="002C0E9D">
      <w:pPr>
        <w:rPr>
          <w:rFonts w:eastAsia="Times New Roman" w:cs="Arial"/>
          <w:color w:val="000000"/>
          <w:lang w:eastAsia="cs-CZ"/>
        </w:rPr>
      </w:pPr>
      <w:r w:rsidRPr="00605F93">
        <w:rPr>
          <w:rFonts w:eastAsia="Times New Roman" w:cs="Arial"/>
          <w:color w:val="000000"/>
          <w:lang w:eastAsia="cs-CZ"/>
        </w:rPr>
        <w:t>Hladina podzemní vody se nachází pod základovou spárou stavební rýhy. S výskytem podzemní vody proto není nutné počítat.</w:t>
      </w:r>
    </w:p>
    <w:p w:rsidR="002C0E9D" w:rsidRDefault="002C0E9D" w:rsidP="002C0E9D">
      <w:pPr>
        <w:rPr>
          <w:lang w:eastAsia="cs-CZ"/>
        </w:rPr>
      </w:pPr>
      <w:r w:rsidRPr="00605F93">
        <w:rPr>
          <w:lang w:eastAsia="cs-CZ"/>
        </w:rPr>
        <w:t xml:space="preserve">Stavební rýha </w:t>
      </w:r>
      <w:r w:rsidR="00AC68B6">
        <w:rPr>
          <w:lang w:eastAsia="cs-CZ"/>
        </w:rPr>
        <w:t xml:space="preserve">pro vodovod </w:t>
      </w:r>
      <w:proofErr w:type="gramStart"/>
      <w:r w:rsidR="00AC68B6">
        <w:rPr>
          <w:lang w:eastAsia="cs-CZ"/>
        </w:rPr>
        <w:t>I</w:t>
      </w:r>
      <w:proofErr w:type="gramEnd"/>
      <w:r w:rsidR="00AC68B6">
        <w:rPr>
          <w:lang w:eastAsia="cs-CZ"/>
        </w:rPr>
        <w:t xml:space="preserve"> </w:t>
      </w:r>
      <w:r w:rsidRPr="00605F93">
        <w:rPr>
          <w:lang w:eastAsia="cs-CZ"/>
        </w:rPr>
        <w:t>bude prováděna jako pažená. Vzhledem k relativně malým hloubkám vyhoví příložné pažení s mezerami (ocelové pažnice Union).</w:t>
      </w:r>
    </w:p>
    <w:p w:rsidR="00AC68B6" w:rsidRPr="00605F93" w:rsidRDefault="00AC68B6" w:rsidP="00AC68B6">
      <w:pPr>
        <w:rPr>
          <w:lang w:eastAsia="cs-CZ"/>
        </w:rPr>
      </w:pPr>
      <w:r w:rsidRPr="00605F93">
        <w:rPr>
          <w:lang w:eastAsia="cs-CZ"/>
        </w:rPr>
        <w:t xml:space="preserve">Stavební rýha </w:t>
      </w:r>
      <w:r>
        <w:rPr>
          <w:lang w:eastAsia="cs-CZ"/>
        </w:rPr>
        <w:t xml:space="preserve">pro vodovod II </w:t>
      </w:r>
      <w:r w:rsidRPr="00605F93">
        <w:rPr>
          <w:lang w:eastAsia="cs-CZ"/>
        </w:rPr>
        <w:t xml:space="preserve">bude prováděna jako pažená. Vzhledem k relativně malým hloubkám vyhoví </w:t>
      </w:r>
      <w:r>
        <w:rPr>
          <w:lang w:eastAsia="cs-CZ"/>
        </w:rPr>
        <w:t>hnané</w:t>
      </w:r>
      <w:r w:rsidRPr="00605F93">
        <w:rPr>
          <w:lang w:eastAsia="cs-CZ"/>
        </w:rPr>
        <w:t xml:space="preserve"> pažení (ocelové pažnice Union)</w:t>
      </w:r>
      <w:r>
        <w:rPr>
          <w:lang w:eastAsia="cs-CZ"/>
        </w:rPr>
        <w:t xml:space="preserve"> do ocelových rámů I160.</w:t>
      </w:r>
      <w:r w:rsidR="00001489">
        <w:rPr>
          <w:lang w:eastAsia="cs-CZ"/>
        </w:rPr>
        <w:t xml:space="preserve"> Rýhu je třeba otvírat po menších úsecích v délce cca 2,0m. </w:t>
      </w:r>
    </w:p>
    <w:p w:rsidR="002C0E9D" w:rsidRPr="00C7335B" w:rsidRDefault="002C0E9D" w:rsidP="002C0E9D">
      <w:pPr>
        <w:rPr>
          <w:lang w:eastAsia="cs-CZ"/>
        </w:rPr>
      </w:pPr>
      <w:r w:rsidRPr="00C7335B">
        <w:rPr>
          <w:lang w:eastAsia="cs-CZ"/>
        </w:rPr>
        <w:t>Souhrnné procentuální zastoupení jednotlivých tříd těžitelnosti dle ČSN 73 3050 (bez konstrukčních vrstev komunikace) lze stanovit takto:</w:t>
      </w:r>
    </w:p>
    <w:p w:rsidR="002C0E9D" w:rsidRPr="00C7335B" w:rsidRDefault="002C0E9D" w:rsidP="002C0E9D">
      <w:pPr>
        <w:pStyle w:val="Odstavecseseznamem"/>
        <w:numPr>
          <w:ilvl w:val="0"/>
          <w:numId w:val="4"/>
        </w:numPr>
        <w:ind w:left="714" w:hanging="357"/>
        <w:contextualSpacing w:val="0"/>
      </w:pPr>
      <w:r w:rsidRPr="00C7335B">
        <w:t xml:space="preserve">tř. </w:t>
      </w:r>
      <w:proofErr w:type="gramStart"/>
      <w:r w:rsidRPr="00C7335B">
        <w:t>2 – 15</w:t>
      </w:r>
      <w:proofErr w:type="gramEnd"/>
      <w:r w:rsidRPr="00C7335B">
        <w:t>%</w:t>
      </w:r>
    </w:p>
    <w:p w:rsidR="002C0E9D" w:rsidRPr="00C7335B" w:rsidRDefault="002C0E9D" w:rsidP="002C0E9D">
      <w:pPr>
        <w:pStyle w:val="Odstavecseseznamem"/>
        <w:numPr>
          <w:ilvl w:val="0"/>
          <w:numId w:val="4"/>
        </w:numPr>
        <w:ind w:left="714" w:hanging="357"/>
        <w:contextualSpacing w:val="0"/>
      </w:pPr>
      <w:r w:rsidRPr="00C7335B">
        <w:t xml:space="preserve">tř. </w:t>
      </w:r>
      <w:proofErr w:type="gramStart"/>
      <w:r w:rsidRPr="00C7335B">
        <w:t>3 – 65</w:t>
      </w:r>
      <w:proofErr w:type="gramEnd"/>
      <w:r w:rsidRPr="00C7335B">
        <w:t>%</w:t>
      </w:r>
    </w:p>
    <w:p w:rsidR="002C0E9D" w:rsidRPr="00C7335B" w:rsidRDefault="002C0E9D" w:rsidP="002C0E9D">
      <w:pPr>
        <w:pStyle w:val="Odstavecseseznamem"/>
        <w:numPr>
          <w:ilvl w:val="0"/>
          <w:numId w:val="4"/>
        </w:numPr>
        <w:ind w:left="714" w:hanging="357"/>
        <w:contextualSpacing w:val="0"/>
      </w:pPr>
      <w:r w:rsidRPr="00C7335B">
        <w:t xml:space="preserve">tř. </w:t>
      </w:r>
      <w:proofErr w:type="gramStart"/>
      <w:r w:rsidRPr="00C7335B">
        <w:t>4 – 20</w:t>
      </w:r>
      <w:proofErr w:type="gramEnd"/>
      <w:r w:rsidRPr="00C7335B">
        <w:t>%</w:t>
      </w:r>
    </w:p>
    <w:p w:rsidR="002C0E9D" w:rsidRPr="00C7335B" w:rsidRDefault="002C0E9D" w:rsidP="002C0E9D">
      <w:pPr>
        <w:rPr>
          <w:lang w:eastAsia="cs-CZ"/>
        </w:rPr>
      </w:pPr>
      <w:r w:rsidRPr="00C7335B">
        <w:rPr>
          <w:lang w:eastAsia="cs-CZ"/>
        </w:rPr>
        <w:t>Souhrnné procentuální zastoupení jednotlivých tříd těžitelnosti dle ČSN 73 6133 (bez konstrukčních vrstev komunikace) lze stanovit takto:</w:t>
      </w:r>
    </w:p>
    <w:p w:rsidR="002C0E9D" w:rsidRPr="00C7335B" w:rsidRDefault="002C0E9D" w:rsidP="002C0E9D">
      <w:pPr>
        <w:pStyle w:val="Odstavecseseznamem"/>
        <w:numPr>
          <w:ilvl w:val="0"/>
          <w:numId w:val="4"/>
        </w:numPr>
        <w:ind w:left="714" w:hanging="357"/>
        <w:contextualSpacing w:val="0"/>
      </w:pPr>
      <w:r w:rsidRPr="00C7335B">
        <w:t xml:space="preserve">tř. </w:t>
      </w:r>
      <w:proofErr w:type="gramStart"/>
      <w:r w:rsidRPr="00C7335B">
        <w:t>I – 100</w:t>
      </w:r>
      <w:proofErr w:type="gramEnd"/>
      <w:r w:rsidRPr="00C7335B">
        <w:t>%</w:t>
      </w:r>
    </w:p>
    <w:p w:rsidR="002C0E9D" w:rsidRDefault="002C0E9D" w:rsidP="002C0E9D">
      <w:r w:rsidRPr="00C7335B">
        <w:t>Veškeré podrobné informace o hydrogeologických poměrech a závěrech pro stavební činnosti se nachází v příloze I. Inženýrskogeologický průzkum.</w:t>
      </w:r>
    </w:p>
    <w:p w:rsidR="00F065B1" w:rsidRPr="005A20EE" w:rsidRDefault="00F065B1" w:rsidP="009C5BE3">
      <w:pPr>
        <w:pStyle w:val="Nadpis2"/>
      </w:pPr>
      <w:bookmarkStart w:id="30" w:name="_Toc112325672"/>
      <w:r w:rsidRPr="005A20EE">
        <w:t>ZÁSYPY</w:t>
      </w:r>
      <w:bookmarkEnd w:id="30"/>
    </w:p>
    <w:p w:rsidR="004D07DE" w:rsidRDefault="00F065B1" w:rsidP="00F065B1">
      <w:pPr>
        <w:rPr>
          <w:lang w:eastAsia="cs-CZ"/>
        </w:rPr>
      </w:pPr>
      <w:r w:rsidRPr="00BE5958">
        <w:rPr>
          <w:lang w:eastAsia="cs-CZ"/>
        </w:rPr>
        <w:t>Pro zásypy a násypy budou použité vhodné materiály a jejich zhutnění bude prováděno v předepsaných vrstvách podle použitého materiálu, vše v souladu s platnými legislativními předpisy a platnými normami (především ČSN 73 6133 Navrhování a provádění zemního tělesa pozemních komunikací, ČSN EN 13 286-2 Laboratorní stanovení zhutnitelnosti zemin, ČSN 72 1006 Kontrola zhutnění zemin a sypanin, a dalšími, jako je TP 146 Povolování a provádění výkopů a zásypů rýh pro inženýrské sítě ve vozovkách pozemních komunikací).</w:t>
      </w:r>
    </w:p>
    <w:p w:rsidR="00F065B1" w:rsidRPr="00BE5958" w:rsidRDefault="00F065B1" w:rsidP="00F065B1">
      <w:pPr>
        <w:rPr>
          <w:lang w:eastAsia="cs-CZ"/>
        </w:rPr>
      </w:pPr>
      <w:r w:rsidRPr="00BE5958">
        <w:rPr>
          <w:lang w:eastAsia="cs-CZ"/>
        </w:rPr>
        <w:t>Hutnění bude prováděno vibračními deskami, ručními vibračními vály nebo jinou vhodnou technikou. Zprávy o hutnění budou doloženy správci komunikace, ten předepsal provést zkoušky lehkou dynamickou deskou.</w:t>
      </w:r>
    </w:p>
    <w:p w:rsidR="00F065B1" w:rsidRPr="00BE5958" w:rsidRDefault="00F065B1" w:rsidP="00F065B1">
      <w:pPr>
        <w:rPr>
          <w:lang w:eastAsia="cs-CZ"/>
        </w:rPr>
      </w:pPr>
      <w:r w:rsidRPr="00BE5958">
        <w:rPr>
          <w:lang w:eastAsia="cs-CZ"/>
        </w:rPr>
        <w:t>Do zásypů se nesmí ukládat zmrzlé nebo sněhem promočené zásypy ze soudržných zemin. Zásypy se nesmí ukládat na zmrzlou zeminu. Nesoudržné zeminy se mohou ukládat za sněhu a mrazu jen tehdy, když se dá zabezpečit vazba skeletu jejich zrn.</w:t>
      </w:r>
    </w:p>
    <w:p w:rsidR="00F065B1" w:rsidRPr="00BE5958" w:rsidRDefault="00F065B1" w:rsidP="00F065B1">
      <w:pPr>
        <w:rPr>
          <w:lang w:eastAsia="cs-CZ"/>
        </w:rPr>
      </w:pPr>
      <w:r w:rsidRPr="00BE5958">
        <w:rPr>
          <w:lang w:eastAsia="cs-CZ"/>
        </w:rPr>
        <w:lastRenderedPageBreak/>
        <w:t xml:space="preserve">Zásypy a násypy budou prováděny dle technologického předpisu zpracovaného </w:t>
      </w:r>
      <w:r w:rsidR="00E96158">
        <w:rPr>
          <w:lang w:eastAsia="cs-CZ"/>
        </w:rPr>
        <w:t>z</w:t>
      </w:r>
      <w:r w:rsidRPr="00BE5958">
        <w:rPr>
          <w:lang w:eastAsia="cs-CZ"/>
        </w:rPr>
        <w:t xml:space="preserve">hotovitelem a schváleného technickým dozorem investora. Zásypy a násypy budou prováděny odsouhlaseným vhodným materiálem hutněným po vrstvách dle výše uvedeného technologického předpisu. Vlhkost zeminy při hutnění se nesmí odlišovat od hodnoty optimální vlhkosti stanovené zkouškou PS o více než </w:t>
      </w:r>
      <w:proofErr w:type="gramStart"/>
      <w:r w:rsidRPr="00BE5958">
        <w:rPr>
          <w:lang w:eastAsia="cs-CZ"/>
        </w:rPr>
        <w:t>3%</w:t>
      </w:r>
      <w:proofErr w:type="gramEnd"/>
      <w:r w:rsidRPr="00BE5958">
        <w:rPr>
          <w:lang w:eastAsia="cs-CZ"/>
        </w:rPr>
        <w:t>, u spraší a sprašových hlín nesmí vlhkost při hutnění klesnout pod optimální hodnotu o více než 2%.</w:t>
      </w:r>
    </w:p>
    <w:p w:rsidR="00F065B1" w:rsidRDefault="00F065B1" w:rsidP="00F065B1">
      <w:pPr>
        <w:rPr>
          <w:lang w:eastAsia="cs-CZ"/>
        </w:rPr>
      </w:pPr>
      <w:r w:rsidRPr="00BE5958">
        <w:rPr>
          <w:lang w:eastAsia="cs-CZ"/>
        </w:rPr>
        <w:t>Mocnost ukládaných a hutněných vrstev bude přizpůsobena použité hutnící technice, šířce rýhy a zhutnitelnosti materiálu.</w:t>
      </w:r>
    </w:p>
    <w:p w:rsidR="00F065B1" w:rsidRDefault="006E7F27" w:rsidP="00F065B1">
      <w:pPr>
        <w:rPr>
          <w:lang w:eastAsia="cs-CZ"/>
        </w:rPr>
      </w:pPr>
      <w:r w:rsidRPr="00EF32A5">
        <w:rPr>
          <w:lang w:eastAsia="cs-CZ"/>
        </w:rPr>
        <w:t xml:space="preserve">Zásypy budou provedeny do úrovně stávajícího terénu. </w:t>
      </w:r>
      <w:r w:rsidR="00F065B1" w:rsidRPr="00D10FFE">
        <w:rPr>
          <w:lang w:eastAsia="cs-CZ"/>
        </w:rPr>
        <w:t>K zásypům stavebních rýh bude použit náhradní zásypový materiál (plné frakce).</w:t>
      </w:r>
    </w:p>
    <w:p w:rsidR="006E7F27" w:rsidRPr="000661AF" w:rsidRDefault="006E7F27" w:rsidP="009C5BE3">
      <w:pPr>
        <w:pStyle w:val="Nadpis2"/>
      </w:pPr>
      <w:bookmarkStart w:id="31" w:name="_Toc112325673"/>
      <w:r>
        <w:t>POVRCHY</w:t>
      </w:r>
      <w:bookmarkEnd w:id="31"/>
    </w:p>
    <w:p w:rsidR="002C0E9D" w:rsidRPr="00EE36CF" w:rsidRDefault="002C0E9D" w:rsidP="002C0E9D">
      <w:pPr>
        <w:rPr>
          <w:lang w:eastAsia="cs-CZ"/>
        </w:rPr>
      </w:pPr>
      <w:r w:rsidRPr="00EE36CF">
        <w:t>Na ul. Ctiradov</w:t>
      </w:r>
      <w:r>
        <w:t>ě</w:t>
      </w:r>
      <w:r w:rsidRPr="00EE36CF">
        <w:t xml:space="preserve"> se provede zapravení živičné vozovky v plné konstrukci nad rýhou v plné konstrukci s odstupňováním konstrukčních vrstev o 15 cm na každou stranu. </w:t>
      </w:r>
      <w:r w:rsidR="00926B04">
        <w:rPr>
          <w:lang w:eastAsia="cs-CZ"/>
        </w:rPr>
        <w:t>Obnova obrusné vrstvy ACO 11+ bude provedena v celkové výměře 49,0m</w:t>
      </w:r>
      <w:r w:rsidR="00926B04" w:rsidRPr="00926B04">
        <w:rPr>
          <w:vertAlign w:val="superscript"/>
          <w:lang w:eastAsia="cs-CZ"/>
        </w:rPr>
        <w:t>2</w:t>
      </w:r>
      <w:r w:rsidR="00926B04">
        <w:rPr>
          <w:lang w:eastAsia="cs-CZ"/>
        </w:rPr>
        <w:t>.</w:t>
      </w:r>
    </w:p>
    <w:p w:rsidR="002C0E9D" w:rsidRPr="00410389" w:rsidRDefault="002C0E9D" w:rsidP="002C0E9D">
      <w:r>
        <w:t>Obnova dotčených komunikačních ploch v místě v</w:t>
      </w:r>
      <w:r w:rsidRPr="00410389">
        <w:t>ýkopov</w:t>
      </w:r>
      <w:r>
        <w:t>ých</w:t>
      </w:r>
      <w:r w:rsidRPr="00410389">
        <w:t xml:space="preserve"> rýh bud</w:t>
      </w:r>
      <w:r>
        <w:t>e</w:t>
      </w:r>
      <w:r w:rsidRPr="00410389">
        <w:t xml:space="preserve"> dle požadavku Brněnských komunikací a.s. zapraven</w:t>
      </w:r>
      <w:r>
        <w:t>a</w:t>
      </w:r>
      <w:r w:rsidRPr="00410389">
        <w:t xml:space="preserve"> následovně:</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6237"/>
        <w:gridCol w:w="993"/>
        <w:gridCol w:w="2551"/>
      </w:tblGrid>
      <w:tr w:rsidR="002C0E9D" w:rsidRPr="001D4D87" w:rsidTr="002C0E9D">
        <w:trPr>
          <w:trHeight w:val="368"/>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2C0E9D" w:rsidRPr="00860FCA" w:rsidRDefault="002C0E9D" w:rsidP="002C0E9D">
            <w:pPr>
              <w:spacing w:before="0" w:after="0"/>
              <w:rPr>
                <w:b/>
                <w:lang w:eastAsia="cs-CZ"/>
              </w:rPr>
            </w:pPr>
            <w:r>
              <w:rPr>
                <w:b/>
                <w:lang w:eastAsia="cs-CZ"/>
              </w:rPr>
              <w:t>Konstrukce č. 1 – živičná vozovka</w:t>
            </w:r>
          </w:p>
        </w:tc>
      </w:tr>
      <w:tr w:rsidR="002C0E9D" w:rsidRPr="00046296" w:rsidTr="002C0E9D">
        <w:trPr>
          <w:trHeight w:val="368"/>
        </w:trPr>
        <w:tc>
          <w:tcPr>
            <w:tcW w:w="6237" w:type="dxa"/>
            <w:shd w:val="clear" w:color="auto" w:fill="auto"/>
            <w:noWrap/>
            <w:vAlign w:val="center"/>
          </w:tcPr>
          <w:p w:rsidR="002C0E9D" w:rsidRPr="00860FCA" w:rsidRDefault="002C0E9D" w:rsidP="002C0E9D">
            <w:pPr>
              <w:spacing w:before="0" w:after="0"/>
              <w:rPr>
                <w:lang w:eastAsia="cs-CZ"/>
              </w:rPr>
            </w:pPr>
            <w:r w:rsidRPr="00860FCA">
              <w:rPr>
                <w:lang w:eastAsia="cs-CZ"/>
              </w:rPr>
              <w:t>ACO 11+</w:t>
            </w:r>
          </w:p>
        </w:tc>
        <w:tc>
          <w:tcPr>
            <w:tcW w:w="993" w:type="dxa"/>
            <w:shd w:val="clear" w:color="auto" w:fill="auto"/>
            <w:vAlign w:val="center"/>
          </w:tcPr>
          <w:p w:rsidR="002C0E9D" w:rsidRPr="00860FCA" w:rsidRDefault="002C0E9D" w:rsidP="002C0E9D">
            <w:pPr>
              <w:spacing w:before="0" w:after="0"/>
              <w:jc w:val="center"/>
              <w:rPr>
                <w:lang w:eastAsia="cs-CZ"/>
              </w:rPr>
            </w:pPr>
            <w:r w:rsidRPr="00860FCA">
              <w:rPr>
                <w:lang w:eastAsia="cs-CZ"/>
              </w:rPr>
              <w:t>5 cm</w:t>
            </w:r>
          </w:p>
        </w:tc>
        <w:tc>
          <w:tcPr>
            <w:tcW w:w="2551" w:type="dxa"/>
            <w:vAlign w:val="center"/>
          </w:tcPr>
          <w:p w:rsidR="002C0E9D" w:rsidRPr="00860FCA" w:rsidRDefault="002C0E9D" w:rsidP="002C0E9D">
            <w:pPr>
              <w:spacing w:before="0" w:after="0"/>
              <w:jc w:val="center"/>
              <w:rPr>
                <w:lang w:eastAsia="cs-CZ"/>
              </w:rPr>
            </w:pPr>
            <w:r w:rsidRPr="00860FCA">
              <w:rPr>
                <w:lang w:eastAsia="cs-CZ"/>
              </w:rPr>
              <w:t>ČSN EN 13108-1</w:t>
            </w:r>
          </w:p>
        </w:tc>
      </w:tr>
      <w:tr w:rsidR="002C0E9D" w:rsidRPr="00046296" w:rsidTr="002C0E9D">
        <w:trPr>
          <w:trHeight w:val="368"/>
        </w:trPr>
        <w:tc>
          <w:tcPr>
            <w:tcW w:w="6237" w:type="dxa"/>
            <w:shd w:val="clear" w:color="auto" w:fill="auto"/>
            <w:noWrap/>
            <w:vAlign w:val="center"/>
          </w:tcPr>
          <w:p w:rsidR="002C0E9D" w:rsidRPr="00860FCA" w:rsidRDefault="002C0E9D" w:rsidP="002C0E9D">
            <w:pPr>
              <w:spacing w:before="0" w:after="0"/>
              <w:rPr>
                <w:lang w:eastAsia="cs-CZ"/>
              </w:rPr>
            </w:pPr>
            <w:r w:rsidRPr="00860FCA">
              <w:rPr>
                <w:lang w:eastAsia="cs-CZ"/>
              </w:rPr>
              <w:t>Spojovací postřik 0,5 kg/m</w:t>
            </w:r>
            <w:r w:rsidRPr="00860FCA">
              <w:rPr>
                <w:vertAlign w:val="superscript"/>
                <w:lang w:eastAsia="cs-CZ"/>
              </w:rPr>
              <w:t>2</w:t>
            </w:r>
            <w:r w:rsidRPr="00860FCA">
              <w:rPr>
                <w:lang w:eastAsia="cs-CZ"/>
              </w:rPr>
              <w:t xml:space="preserve"> PS-EK</w:t>
            </w:r>
          </w:p>
        </w:tc>
        <w:tc>
          <w:tcPr>
            <w:tcW w:w="993" w:type="dxa"/>
            <w:shd w:val="clear" w:color="auto" w:fill="auto"/>
            <w:vAlign w:val="center"/>
          </w:tcPr>
          <w:p w:rsidR="002C0E9D" w:rsidRPr="00860FCA" w:rsidRDefault="002C0E9D" w:rsidP="002C0E9D">
            <w:pPr>
              <w:pStyle w:val="Zptenadresanaoblku"/>
              <w:contextualSpacing/>
              <w:jc w:val="center"/>
              <w:rPr>
                <w:rFonts w:eastAsiaTheme="minorHAnsi" w:cstheme="minorBidi"/>
                <w:sz w:val="22"/>
                <w:szCs w:val="22"/>
              </w:rPr>
            </w:pPr>
            <w:r w:rsidRPr="00860FCA">
              <w:rPr>
                <w:rFonts w:eastAsiaTheme="minorHAnsi" w:cstheme="minorBidi"/>
                <w:sz w:val="22"/>
                <w:szCs w:val="22"/>
              </w:rPr>
              <w:t>-</w:t>
            </w:r>
          </w:p>
        </w:tc>
        <w:tc>
          <w:tcPr>
            <w:tcW w:w="2551" w:type="dxa"/>
            <w:vAlign w:val="center"/>
          </w:tcPr>
          <w:p w:rsidR="002C0E9D" w:rsidRPr="00860FCA" w:rsidRDefault="002C0E9D" w:rsidP="002C0E9D">
            <w:pPr>
              <w:spacing w:before="0" w:after="0"/>
              <w:jc w:val="center"/>
              <w:rPr>
                <w:lang w:eastAsia="cs-CZ"/>
              </w:rPr>
            </w:pPr>
            <w:r w:rsidRPr="00860FCA">
              <w:rPr>
                <w:lang w:eastAsia="cs-CZ"/>
              </w:rPr>
              <w:t>ČSN 73 61 29</w:t>
            </w:r>
          </w:p>
        </w:tc>
      </w:tr>
      <w:tr w:rsidR="002C0E9D" w:rsidRPr="00046296" w:rsidTr="002C0E9D">
        <w:trPr>
          <w:trHeight w:val="368"/>
        </w:trPr>
        <w:tc>
          <w:tcPr>
            <w:tcW w:w="6237" w:type="dxa"/>
            <w:shd w:val="clear" w:color="auto" w:fill="auto"/>
            <w:noWrap/>
            <w:vAlign w:val="center"/>
          </w:tcPr>
          <w:p w:rsidR="002C0E9D" w:rsidRPr="00860FCA" w:rsidRDefault="002C0E9D" w:rsidP="002C0E9D">
            <w:pPr>
              <w:spacing w:before="0" w:after="0"/>
              <w:rPr>
                <w:lang w:eastAsia="cs-CZ"/>
              </w:rPr>
            </w:pPr>
            <w:r w:rsidRPr="00860FCA">
              <w:rPr>
                <w:lang w:eastAsia="cs-CZ"/>
              </w:rPr>
              <w:t xml:space="preserve">ACP 22+                   </w:t>
            </w:r>
          </w:p>
        </w:tc>
        <w:tc>
          <w:tcPr>
            <w:tcW w:w="993" w:type="dxa"/>
            <w:shd w:val="clear" w:color="auto" w:fill="auto"/>
            <w:vAlign w:val="center"/>
          </w:tcPr>
          <w:p w:rsidR="002C0E9D" w:rsidRPr="00860FCA" w:rsidRDefault="002C0E9D" w:rsidP="002C0E9D">
            <w:pPr>
              <w:pStyle w:val="Zptenadresanaoblku"/>
              <w:contextualSpacing/>
              <w:jc w:val="center"/>
              <w:rPr>
                <w:rFonts w:eastAsiaTheme="minorHAnsi" w:cstheme="minorBidi"/>
                <w:sz w:val="22"/>
                <w:szCs w:val="22"/>
              </w:rPr>
            </w:pPr>
            <w:r w:rsidRPr="00860FCA">
              <w:rPr>
                <w:rFonts w:eastAsiaTheme="minorHAnsi" w:cstheme="minorBidi"/>
                <w:sz w:val="22"/>
                <w:szCs w:val="22"/>
              </w:rPr>
              <w:t>10 cm</w:t>
            </w:r>
          </w:p>
        </w:tc>
        <w:tc>
          <w:tcPr>
            <w:tcW w:w="2551" w:type="dxa"/>
            <w:vAlign w:val="center"/>
          </w:tcPr>
          <w:p w:rsidR="002C0E9D" w:rsidRPr="00860FCA" w:rsidRDefault="002C0E9D" w:rsidP="002C0E9D">
            <w:pPr>
              <w:spacing w:before="0" w:after="0"/>
              <w:jc w:val="center"/>
              <w:rPr>
                <w:lang w:eastAsia="cs-CZ"/>
              </w:rPr>
            </w:pPr>
            <w:r w:rsidRPr="00860FCA">
              <w:rPr>
                <w:lang w:eastAsia="cs-CZ"/>
              </w:rPr>
              <w:t>ČSN EN 13108-1</w:t>
            </w:r>
          </w:p>
          <w:p w:rsidR="002C0E9D" w:rsidRPr="00860FCA" w:rsidRDefault="002C0E9D" w:rsidP="002C0E9D">
            <w:pPr>
              <w:spacing w:before="0" w:after="0"/>
              <w:contextualSpacing/>
              <w:jc w:val="center"/>
              <w:rPr>
                <w:lang w:eastAsia="cs-CZ"/>
              </w:rPr>
            </w:pPr>
            <w:r w:rsidRPr="00860FCA">
              <w:rPr>
                <w:lang w:eastAsia="cs-CZ"/>
              </w:rPr>
              <w:t>(ČSN 73 61 21)</w:t>
            </w:r>
          </w:p>
        </w:tc>
      </w:tr>
      <w:tr w:rsidR="002C0E9D" w:rsidRPr="00046296" w:rsidTr="002C0E9D">
        <w:trPr>
          <w:trHeight w:val="368"/>
        </w:trPr>
        <w:tc>
          <w:tcPr>
            <w:tcW w:w="6237" w:type="dxa"/>
            <w:shd w:val="clear" w:color="auto" w:fill="auto"/>
            <w:noWrap/>
            <w:vAlign w:val="center"/>
          </w:tcPr>
          <w:p w:rsidR="002C0E9D" w:rsidRPr="00860FCA" w:rsidRDefault="002C0E9D" w:rsidP="002C0E9D">
            <w:pPr>
              <w:spacing w:before="0" w:after="0"/>
              <w:rPr>
                <w:lang w:eastAsia="cs-CZ"/>
              </w:rPr>
            </w:pPr>
            <w:r w:rsidRPr="00860FCA">
              <w:rPr>
                <w:lang w:eastAsia="cs-CZ"/>
              </w:rPr>
              <w:t>Spojovací postřik 0,5 kg/m</w:t>
            </w:r>
            <w:r w:rsidRPr="00860FCA">
              <w:rPr>
                <w:vertAlign w:val="superscript"/>
                <w:lang w:eastAsia="cs-CZ"/>
              </w:rPr>
              <w:t>2</w:t>
            </w:r>
            <w:r w:rsidRPr="00860FCA">
              <w:rPr>
                <w:lang w:eastAsia="cs-CZ"/>
              </w:rPr>
              <w:t xml:space="preserve"> PS-EK</w:t>
            </w:r>
          </w:p>
        </w:tc>
        <w:tc>
          <w:tcPr>
            <w:tcW w:w="993" w:type="dxa"/>
            <w:shd w:val="clear" w:color="auto" w:fill="auto"/>
            <w:vAlign w:val="center"/>
          </w:tcPr>
          <w:p w:rsidR="002C0E9D" w:rsidRPr="00860FCA" w:rsidRDefault="002C0E9D" w:rsidP="002C0E9D">
            <w:pPr>
              <w:pStyle w:val="Zptenadresanaoblku"/>
              <w:contextualSpacing/>
              <w:jc w:val="center"/>
              <w:rPr>
                <w:rFonts w:eastAsiaTheme="minorHAnsi" w:cstheme="minorBidi"/>
                <w:sz w:val="22"/>
                <w:szCs w:val="22"/>
              </w:rPr>
            </w:pPr>
            <w:r w:rsidRPr="00860FCA">
              <w:rPr>
                <w:rFonts w:eastAsiaTheme="minorHAnsi" w:cstheme="minorBidi"/>
                <w:sz w:val="22"/>
                <w:szCs w:val="22"/>
              </w:rPr>
              <w:t>-</w:t>
            </w:r>
          </w:p>
        </w:tc>
        <w:tc>
          <w:tcPr>
            <w:tcW w:w="2551" w:type="dxa"/>
            <w:vAlign w:val="center"/>
          </w:tcPr>
          <w:p w:rsidR="002C0E9D" w:rsidRPr="00860FCA" w:rsidRDefault="002C0E9D" w:rsidP="002C0E9D">
            <w:pPr>
              <w:spacing w:before="0" w:after="0"/>
              <w:jc w:val="center"/>
              <w:rPr>
                <w:lang w:eastAsia="cs-CZ"/>
              </w:rPr>
            </w:pPr>
            <w:r w:rsidRPr="00860FCA">
              <w:rPr>
                <w:lang w:eastAsia="cs-CZ"/>
              </w:rPr>
              <w:t>ČSN 73 61 29</w:t>
            </w:r>
          </w:p>
        </w:tc>
      </w:tr>
      <w:tr w:rsidR="002C0E9D" w:rsidRPr="00046296"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r w:rsidRPr="00046296">
              <w:rPr>
                <w:lang w:eastAsia="cs-CZ"/>
              </w:rPr>
              <w:t xml:space="preserve">Směs stmelená cementem SC, C </w:t>
            </w:r>
            <w:r w:rsidRPr="00DB09D8">
              <w:rPr>
                <w:vertAlign w:val="subscript"/>
                <w:lang w:eastAsia="cs-CZ"/>
              </w:rPr>
              <w:t>8/10</w:t>
            </w:r>
          </w:p>
        </w:tc>
        <w:tc>
          <w:tcPr>
            <w:tcW w:w="993" w:type="dxa"/>
            <w:shd w:val="clear" w:color="auto" w:fill="auto"/>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20 cm</w:t>
            </w:r>
          </w:p>
        </w:tc>
        <w:tc>
          <w:tcPr>
            <w:tcW w:w="2551" w:type="dxa"/>
            <w:vAlign w:val="center"/>
          </w:tcPr>
          <w:p w:rsidR="002C0E9D" w:rsidRPr="00EE36CF" w:rsidRDefault="002C0E9D" w:rsidP="002C0E9D">
            <w:pPr>
              <w:spacing w:before="0" w:after="0"/>
              <w:contextualSpacing/>
              <w:jc w:val="center"/>
              <w:rPr>
                <w:lang w:eastAsia="cs-CZ"/>
              </w:rPr>
            </w:pPr>
            <w:r w:rsidRPr="00EE36CF">
              <w:rPr>
                <w:lang w:eastAsia="cs-CZ"/>
              </w:rPr>
              <w:t>ČSN EN 14227-1</w:t>
            </w:r>
          </w:p>
          <w:p w:rsidR="002C0E9D" w:rsidRDefault="002C0E9D" w:rsidP="002C0E9D">
            <w:pPr>
              <w:pStyle w:val="Zptenadresanaoblku"/>
              <w:contextualSpacing/>
              <w:jc w:val="center"/>
              <w:rPr>
                <w:rFonts w:eastAsiaTheme="minorHAnsi" w:cstheme="minorBidi"/>
                <w:sz w:val="22"/>
                <w:szCs w:val="22"/>
              </w:rPr>
            </w:pPr>
            <w:r w:rsidRPr="00EE36CF">
              <w:rPr>
                <w:rFonts w:eastAsiaTheme="minorHAnsi" w:cstheme="minorBidi"/>
                <w:sz w:val="22"/>
                <w:szCs w:val="22"/>
              </w:rPr>
              <w:t>(ČSN 73 61 24-1)</w:t>
            </w:r>
          </w:p>
        </w:tc>
      </w:tr>
      <w:tr w:rsidR="002C0E9D" w:rsidRPr="00046296"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proofErr w:type="spellStart"/>
            <w:r w:rsidRPr="00046296">
              <w:rPr>
                <w:lang w:eastAsia="cs-CZ"/>
              </w:rPr>
              <w:t>Štěrkodrť</w:t>
            </w:r>
            <w:proofErr w:type="spellEnd"/>
            <w:r w:rsidRPr="00046296">
              <w:rPr>
                <w:lang w:eastAsia="cs-CZ"/>
              </w:rPr>
              <w:t xml:space="preserve"> fr.0-63 mm ŠDA</w:t>
            </w:r>
          </w:p>
        </w:tc>
        <w:tc>
          <w:tcPr>
            <w:tcW w:w="993" w:type="dxa"/>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15 cm</w:t>
            </w:r>
          </w:p>
        </w:tc>
        <w:tc>
          <w:tcPr>
            <w:tcW w:w="2551" w:type="dxa"/>
            <w:vAlign w:val="center"/>
          </w:tcPr>
          <w:p w:rsidR="002C0E9D" w:rsidRPr="00EE36CF" w:rsidRDefault="002C0E9D" w:rsidP="002C0E9D">
            <w:pPr>
              <w:spacing w:before="0" w:after="0"/>
              <w:contextualSpacing/>
              <w:jc w:val="center"/>
              <w:rPr>
                <w:lang w:eastAsia="cs-CZ"/>
              </w:rPr>
            </w:pPr>
            <w:r w:rsidRPr="00EE36CF">
              <w:rPr>
                <w:lang w:eastAsia="cs-CZ"/>
              </w:rPr>
              <w:t>ČSN EN 13285</w:t>
            </w:r>
          </w:p>
          <w:p w:rsidR="002C0E9D" w:rsidRDefault="002C0E9D" w:rsidP="002C0E9D">
            <w:pPr>
              <w:pStyle w:val="Zptenadresanaoblku"/>
              <w:contextualSpacing/>
              <w:jc w:val="center"/>
              <w:rPr>
                <w:rFonts w:eastAsiaTheme="minorHAnsi" w:cstheme="minorBidi"/>
                <w:sz w:val="22"/>
                <w:szCs w:val="22"/>
              </w:rPr>
            </w:pPr>
            <w:r w:rsidRPr="00EE36CF">
              <w:rPr>
                <w:rFonts w:eastAsiaTheme="minorHAnsi" w:cstheme="minorBidi"/>
                <w:sz w:val="22"/>
                <w:szCs w:val="22"/>
              </w:rPr>
              <w:t>ČSN 73 61 26-1</w:t>
            </w:r>
          </w:p>
        </w:tc>
      </w:tr>
      <w:tr w:rsidR="002C0E9D" w:rsidRPr="00046296"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r>
              <w:rPr>
                <w:lang w:eastAsia="cs-CZ"/>
              </w:rPr>
              <w:t>Celkem</w:t>
            </w:r>
          </w:p>
        </w:tc>
        <w:tc>
          <w:tcPr>
            <w:tcW w:w="993" w:type="dxa"/>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47</w:t>
            </w:r>
            <w:r w:rsidRPr="00046296">
              <w:rPr>
                <w:rFonts w:eastAsiaTheme="minorHAnsi" w:cstheme="minorBidi"/>
                <w:sz w:val="22"/>
                <w:szCs w:val="22"/>
              </w:rPr>
              <w:t xml:space="preserve"> </w:t>
            </w:r>
            <w:r>
              <w:rPr>
                <w:rFonts w:eastAsiaTheme="minorHAnsi" w:cstheme="minorBidi"/>
                <w:sz w:val="22"/>
                <w:szCs w:val="22"/>
              </w:rPr>
              <w:t>c</w:t>
            </w:r>
            <w:r w:rsidRPr="00046296">
              <w:rPr>
                <w:rFonts w:eastAsiaTheme="minorHAnsi" w:cstheme="minorBidi"/>
                <w:sz w:val="22"/>
                <w:szCs w:val="22"/>
              </w:rPr>
              <w:t>m</w:t>
            </w:r>
          </w:p>
        </w:tc>
        <w:tc>
          <w:tcPr>
            <w:tcW w:w="2551" w:type="dxa"/>
            <w:vAlign w:val="center"/>
          </w:tcPr>
          <w:p w:rsidR="002C0E9D" w:rsidRDefault="002C0E9D" w:rsidP="002C0E9D">
            <w:pPr>
              <w:spacing w:before="0" w:after="0"/>
              <w:contextualSpacing/>
              <w:jc w:val="center"/>
              <w:rPr>
                <w:lang w:eastAsia="cs-CZ"/>
              </w:rPr>
            </w:pPr>
          </w:p>
        </w:tc>
      </w:tr>
    </w:tbl>
    <w:p w:rsidR="00926B04" w:rsidRDefault="002C0E9D" w:rsidP="00926B04">
      <w:pPr>
        <w:rPr>
          <w:lang w:eastAsia="cs-CZ"/>
        </w:rPr>
      </w:pPr>
      <w:r w:rsidRPr="00895D0C">
        <w:t>Na ul. Západní se provede zapravení dlážděné vozovky nad rýhou v plné konstrukci</w:t>
      </w:r>
      <w:r>
        <w:t xml:space="preserve"> s odstupňováním konstrukčních vrstev o 15 cm na každou stranu. </w:t>
      </w:r>
      <w:r w:rsidRPr="00895D0C">
        <w:t xml:space="preserve">Pro zpětné zapravení vozovky se použije očištěná stávající dlažba s doplněním nové dlažby stejného typu a barvy. </w:t>
      </w:r>
      <w:r w:rsidR="00926B04">
        <w:rPr>
          <w:lang w:eastAsia="cs-CZ"/>
        </w:rPr>
        <w:t>Předlažba krytu ze zámkové dlažby bude provedena v celkové výměře 72,0m</w:t>
      </w:r>
      <w:r w:rsidR="00926B04" w:rsidRPr="00926B04">
        <w:rPr>
          <w:vertAlign w:val="superscript"/>
          <w:lang w:eastAsia="cs-CZ"/>
        </w:rPr>
        <w:t>2</w:t>
      </w:r>
      <w:r w:rsidR="00926B04">
        <w:rPr>
          <w:lang w:eastAsia="cs-CZ"/>
        </w:rPr>
        <w:t>.</w:t>
      </w:r>
    </w:p>
    <w:p w:rsidR="002C0E9D" w:rsidRPr="00410389" w:rsidRDefault="002C0E9D" w:rsidP="002C0E9D">
      <w:r>
        <w:t>Obnova dotčených komunikačních ploch v místě v</w:t>
      </w:r>
      <w:r w:rsidRPr="00410389">
        <w:t>ýkopov</w:t>
      </w:r>
      <w:r>
        <w:t>ých</w:t>
      </w:r>
      <w:r w:rsidRPr="00410389">
        <w:t xml:space="preserve"> rýh bud</w:t>
      </w:r>
      <w:r>
        <w:t>e</w:t>
      </w:r>
      <w:r w:rsidRPr="00410389">
        <w:t xml:space="preserve"> dle požadavku Brněnských komunikací a.s. zapraven</w:t>
      </w:r>
      <w:r>
        <w:t>a</w:t>
      </w:r>
      <w:r w:rsidRPr="00410389">
        <w:t xml:space="preserve"> následovně:</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6237"/>
        <w:gridCol w:w="993"/>
        <w:gridCol w:w="2551"/>
      </w:tblGrid>
      <w:tr w:rsidR="002C0E9D" w:rsidRPr="001D4D87" w:rsidTr="002C0E9D">
        <w:trPr>
          <w:trHeight w:val="368"/>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2C0E9D" w:rsidRPr="001D4D87" w:rsidRDefault="002C0E9D" w:rsidP="002C0E9D">
            <w:pPr>
              <w:spacing w:before="0" w:after="0"/>
              <w:rPr>
                <w:b/>
                <w:lang w:eastAsia="cs-CZ"/>
              </w:rPr>
            </w:pPr>
            <w:r>
              <w:rPr>
                <w:b/>
                <w:lang w:eastAsia="cs-CZ"/>
              </w:rPr>
              <w:t>Konstrukce č. 2 – dlážděná vozovka</w:t>
            </w:r>
          </w:p>
        </w:tc>
      </w:tr>
      <w:tr w:rsidR="002C0E9D" w:rsidRPr="00046296"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r w:rsidRPr="00046296">
              <w:rPr>
                <w:lang w:eastAsia="cs-CZ"/>
              </w:rPr>
              <w:t>Zámková dlažba</w:t>
            </w:r>
          </w:p>
        </w:tc>
        <w:tc>
          <w:tcPr>
            <w:tcW w:w="993" w:type="dxa"/>
            <w:shd w:val="clear" w:color="auto" w:fill="auto"/>
            <w:vAlign w:val="center"/>
          </w:tcPr>
          <w:p w:rsidR="002C0E9D" w:rsidRPr="00046296" w:rsidRDefault="002C0E9D" w:rsidP="002C0E9D">
            <w:pPr>
              <w:spacing w:before="0" w:after="0"/>
              <w:contextualSpacing/>
              <w:jc w:val="center"/>
              <w:rPr>
                <w:lang w:eastAsia="cs-CZ"/>
              </w:rPr>
            </w:pPr>
            <w:r>
              <w:rPr>
                <w:lang w:eastAsia="cs-CZ"/>
              </w:rPr>
              <w:t>8 cm</w:t>
            </w:r>
          </w:p>
        </w:tc>
        <w:tc>
          <w:tcPr>
            <w:tcW w:w="2551" w:type="dxa"/>
            <w:vAlign w:val="center"/>
          </w:tcPr>
          <w:p w:rsidR="002C0E9D" w:rsidRDefault="002C0E9D" w:rsidP="002C0E9D">
            <w:pPr>
              <w:spacing w:before="0" w:after="0"/>
              <w:contextualSpacing/>
              <w:jc w:val="center"/>
              <w:rPr>
                <w:lang w:eastAsia="cs-CZ"/>
              </w:rPr>
            </w:pPr>
            <w:r w:rsidRPr="00EE36CF">
              <w:rPr>
                <w:lang w:eastAsia="cs-CZ"/>
              </w:rPr>
              <w:t>ČSN 73 61 31-1</w:t>
            </w:r>
          </w:p>
        </w:tc>
      </w:tr>
      <w:tr w:rsidR="002C0E9D" w:rsidRPr="00046296"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r w:rsidRPr="00046296">
              <w:rPr>
                <w:lang w:eastAsia="cs-CZ"/>
              </w:rPr>
              <w:t>Lože pod dlažbu z kameniva fr. 4/</w:t>
            </w:r>
            <w:proofErr w:type="gramStart"/>
            <w:r w:rsidRPr="00046296">
              <w:rPr>
                <w:lang w:eastAsia="cs-CZ"/>
              </w:rPr>
              <w:t>8mm</w:t>
            </w:r>
            <w:proofErr w:type="gramEnd"/>
            <w:r w:rsidRPr="00046296">
              <w:rPr>
                <w:lang w:eastAsia="cs-CZ"/>
              </w:rPr>
              <w:t xml:space="preserve"> KD                   </w:t>
            </w:r>
          </w:p>
        </w:tc>
        <w:tc>
          <w:tcPr>
            <w:tcW w:w="993" w:type="dxa"/>
            <w:shd w:val="clear" w:color="auto" w:fill="auto"/>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4 cm</w:t>
            </w:r>
          </w:p>
        </w:tc>
        <w:tc>
          <w:tcPr>
            <w:tcW w:w="2551" w:type="dxa"/>
            <w:vAlign w:val="center"/>
          </w:tcPr>
          <w:p w:rsidR="002C0E9D" w:rsidRPr="00EE36CF" w:rsidRDefault="002C0E9D" w:rsidP="002C0E9D">
            <w:pPr>
              <w:spacing w:before="0" w:after="0"/>
              <w:contextualSpacing/>
              <w:jc w:val="center"/>
              <w:rPr>
                <w:lang w:eastAsia="cs-CZ"/>
              </w:rPr>
            </w:pPr>
            <w:r w:rsidRPr="00EE36CF">
              <w:rPr>
                <w:lang w:eastAsia="cs-CZ"/>
              </w:rPr>
              <w:t xml:space="preserve"> ČSN 73 61 26-1</w:t>
            </w:r>
          </w:p>
        </w:tc>
      </w:tr>
      <w:tr w:rsidR="002C0E9D" w:rsidRPr="00046296"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r w:rsidRPr="00046296">
              <w:rPr>
                <w:lang w:eastAsia="cs-CZ"/>
              </w:rPr>
              <w:t xml:space="preserve">Směs stmelená cementem SC, C </w:t>
            </w:r>
            <w:r w:rsidRPr="00DB09D8">
              <w:rPr>
                <w:vertAlign w:val="subscript"/>
                <w:lang w:eastAsia="cs-CZ"/>
              </w:rPr>
              <w:t>8/10</w:t>
            </w:r>
          </w:p>
        </w:tc>
        <w:tc>
          <w:tcPr>
            <w:tcW w:w="993" w:type="dxa"/>
            <w:shd w:val="clear" w:color="auto" w:fill="auto"/>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20 cm</w:t>
            </w:r>
          </w:p>
        </w:tc>
        <w:tc>
          <w:tcPr>
            <w:tcW w:w="2551" w:type="dxa"/>
            <w:vAlign w:val="center"/>
          </w:tcPr>
          <w:p w:rsidR="002C0E9D" w:rsidRPr="00EE36CF" w:rsidRDefault="002C0E9D" w:rsidP="002C0E9D">
            <w:pPr>
              <w:spacing w:before="0" w:after="0"/>
              <w:contextualSpacing/>
              <w:jc w:val="center"/>
              <w:rPr>
                <w:lang w:eastAsia="cs-CZ"/>
              </w:rPr>
            </w:pPr>
            <w:r w:rsidRPr="00EE36CF">
              <w:rPr>
                <w:lang w:eastAsia="cs-CZ"/>
              </w:rPr>
              <w:t>ČSN EN 14227-1</w:t>
            </w:r>
          </w:p>
          <w:p w:rsidR="002C0E9D" w:rsidRDefault="002C0E9D" w:rsidP="002C0E9D">
            <w:pPr>
              <w:pStyle w:val="Zptenadresanaoblku"/>
              <w:contextualSpacing/>
              <w:jc w:val="center"/>
              <w:rPr>
                <w:rFonts w:eastAsiaTheme="minorHAnsi" w:cstheme="minorBidi"/>
                <w:sz w:val="22"/>
                <w:szCs w:val="22"/>
              </w:rPr>
            </w:pPr>
            <w:r w:rsidRPr="00EE36CF">
              <w:rPr>
                <w:rFonts w:eastAsiaTheme="minorHAnsi" w:cstheme="minorBidi"/>
                <w:sz w:val="22"/>
                <w:szCs w:val="22"/>
              </w:rPr>
              <w:t>(ČSN 73 61 24-1)</w:t>
            </w:r>
          </w:p>
        </w:tc>
      </w:tr>
      <w:tr w:rsidR="002C0E9D" w:rsidRPr="00046296"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proofErr w:type="spellStart"/>
            <w:r w:rsidRPr="00046296">
              <w:rPr>
                <w:lang w:eastAsia="cs-CZ"/>
              </w:rPr>
              <w:t>Štěrkodrť</w:t>
            </w:r>
            <w:proofErr w:type="spellEnd"/>
            <w:r w:rsidRPr="00046296">
              <w:rPr>
                <w:lang w:eastAsia="cs-CZ"/>
              </w:rPr>
              <w:t xml:space="preserve"> fr.0-63 mm ŠDA</w:t>
            </w:r>
          </w:p>
        </w:tc>
        <w:tc>
          <w:tcPr>
            <w:tcW w:w="993" w:type="dxa"/>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15 cm</w:t>
            </w:r>
          </w:p>
        </w:tc>
        <w:tc>
          <w:tcPr>
            <w:tcW w:w="2551" w:type="dxa"/>
            <w:vAlign w:val="center"/>
          </w:tcPr>
          <w:p w:rsidR="002C0E9D" w:rsidRPr="00EE36CF" w:rsidRDefault="002C0E9D" w:rsidP="002C0E9D">
            <w:pPr>
              <w:spacing w:before="0" w:after="0"/>
              <w:contextualSpacing/>
              <w:jc w:val="center"/>
              <w:rPr>
                <w:lang w:eastAsia="cs-CZ"/>
              </w:rPr>
            </w:pPr>
            <w:r w:rsidRPr="00EE36CF">
              <w:rPr>
                <w:lang w:eastAsia="cs-CZ"/>
              </w:rPr>
              <w:t>ČSN EN 13285</w:t>
            </w:r>
          </w:p>
          <w:p w:rsidR="002C0E9D" w:rsidRDefault="002C0E9D" w:rsidP="002C0E9D">
            <w:pPr>
              <w:pStyle w:val="Zptenadresanaoblku"/>
              <w:contextualSpacing/>
              <w:jc w:val="center"/>
              <w:rPr>
                <w:rFonts w:eastAsiaTheme="minorHAnsi" w:cstheme="minorBidi"/>
                <w:sz w:val="22"/>
                <w:szCs w:val="22"/>
              </w:rPr>
            </w:pPr>
            <w:r w:rsidRPr="00EE36CF">
              <w:rPr>
                <w:rFonts w:eastAsiaTheme="minorHAnsi" w:cstheme="minorBidi"/>
                <w:sz w:val="22"/>
                <w:szCs w:val="22"/>
              </w:rPr>
              <w:t>ČSN 73 61 26-1</w:t>
            </w:r>
          </w:p>
        </w:tc>
      </w:tr>
      <w:tr w:rsidR="002C0E9D" w:rsidRPr="00046296"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r>
              <w:rPr>
                <w:lang w:eastAsia="cs-CZ"/>
              </w:rPr>
              <w:t>Celkem</w:t>
            </w:r>
          </w:p>
        </w:tc>
        <w:tc>
          <w:tcPr>
            <w:tcW w:w="993" w:type="dxa"/>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47</w:t>
            </w:r>
            <w:r w:rsidRPr="00046296">
              <w:rPr>
                <w:rFonts w:eastAsiaTheme="minorHAnsi" w:cstheme="minorBidi"/>
                <w:sz w:val="22"/>
                <w:szCs w:val="22"/>
              </w:rPr>
              <w:t xml:space="preserve"> </w:t>
            </w:r>
            <w:r>
              <w:rPr>
                <w:rFonts w:eastAsiaTheme="minorHAnsi" w:cstheme="minorBidi"/>
                <w:sz w:val="22"/>
                <w:szCs w:val="22"/>
              </w:rPr>
              <w:t>c</w:t>
            </w:r>
            <w:r w:rsidRPr="00046296">
              <w:rPr>
                <w:rFonts w:eastAsiaTheme="minorHAnsi" w:cstheme="minorBidi"/>
                <w:sz w:val="22"/>
                <w:szCs w:val="22"/>
              </w:rPr>
              <w:t>m</w:t>
            </w:r>
          </w:p>
        </w:tc>
        <w:tc>
          <w:tcPr>
            <w:tcW w:w="2551" w:type="dxa"/>
            <w:vAlign w:val="center"/>
          </w:tcPr>
          <w:p w:rsidR="002C0E9D" w:rsidRDefault="002C0E9D" w:rsidP="002C0E9D">
            <w:pPr>
              <w:spacing w:before="0" w:after="0"/>
              <w:contextualSpacing/>
              <w:jc w:val="center"/>
              <w:rPr>
                <w:lang w:eastAsia="cs-CZ"/>
              </w:rPr>
            </w:pPr>
          </w:p>
        </w:tc>
      </w:tr>
    </w:tbl>
    <w:p w:rsidR="002C0E9D" w:rsidRDefault="002C0E9D" w:rsidP="002C0E9D">
      <w:r w:rsidRPr="00231DEC">
        <w:t xml:space="preserve">Na ul. Západní se provede zapravení dlážděného chodníku nad rýhou v plné konstrukci s odstupňováním konstrukčních vrstev o 15 cm na každou stranu. Pro zpětné zapravení vozovky se </w:t>
      </w:r>
      <w:r w:rsidRPr="00231DEC">
        <w:lastRenderedPageBreak/>
        <w:t xml:space="preserve">použije očištěná stávající dlažba s doplněním nové dlažby stejného typu a barvy. </w:t>
      </w:r>
      <w:r w:rsidR="00926B04">
        <w:rPr>
          <w:lang w:eastAsia="cs-CZ"/>
        </w:rPr>
        <w:t>Předlažba krytu ze zámkové dlažby bude provedena v celkové výměře 2</w:t>
      </w:r>
      <w:r w:rsidR="00CF47E1">
        <w:rPr>
          <w:lang w:eastAsia="cs-CZ"/>
        </w:rPr>
        <w:t>2</w:t>
      </w:r>
      <w:r w:rsidR="00926B04">
        <w:rPr>
          <w:lang w:eastAsia="cs-CZ"/>
        </w:rPr>
        <w:t>2,0m</w:t>
      </w:r>
      <w:r w:rsidR="00926B04" w:rsidRPr="00926B04">
        <w:rPr>
          <w:vertAlign w:val="superscript"/>
          <w:lang w:eastAsia="cs-CZ"/>
        </w:rPr>
        <w:t>2</w:t>
      </w:r>
      <w:r w:rsidR="00926B04">
        <w:rPr>
          <w:lang w:eastAsia="cs-CZ"/>
        </w:rPr>
        <w:t>. Předlažba žulových kostek bude provedena v celkové výměře 41,0m</w:t>
      </w:r>
      <w:r w:rsidR="00926B04" w:rsidRPr="00926B04">
        <w:rPr>
          <w:vertAlign w:val="superscript"/>
          <w:lang w:eastAsia="cs-CZ"/>
        </w:rPr>
        <w:t>2</w:t>
      </w:r>
      <w:r w:rsidR="00926B04">
        <w:rPr>
          <w:lang w:eastAsia="cs-CZ"/>
        </w:rPr>
        <w:t xml:space="preserve">. </w:t>
      </w:r>
    </w:p>
    <w:p w:rsidR="002C0E9D" w:rsidRDefault="002C0E9D" w:rsidP="002C0E9D">
      <w:r>
        <w:t>Obnova dotčených komunikačních ploch v místě v</w:t>
      </w:r>
      <w:r w:rsidRPr="00410389">
        <w:t>ýkopov</w:t>
      </w:r>
      <w:r>
        <w:t>ých</w:t>
      </w:r>
      <w:r w:rsidRPr="00410389">
        <w:t xml:space="preserve"> rýh bud</w:t>
      </w:r>
      <w:r>
        <w:t>e</w:t>
      </w:r>
      <w:r w:rsidRPr="00410389">
        <w:t xml:space="preserve"> dle požadavku Brněnských komunikací a.s. zapraven</w:t>
      </w:r>
      <w:r>
        <w:t>a</w:t>
      </w:r>
      <w:r w:rsidRPr="00410389">
        <w:t xml:space="preserve"> následovně:</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6237"/>
        <w:gridCol w:w="993"/>
        <w:gridCol w:w="2551"/>
      </w:tblGrid>
      <w:tr w:rsidR="002C0E9D" w:rsidRPr="001D4D87" w:rsidTr="002C0E9D">
        <w:trPr>
          <w:trHeight w:val="368"/>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2C0E9D" w:rsidRPr="001D4D87" w:rsidRDefault="002C0E9D" w:rsidP="002C0E9D">
            <w:pPr>
              <w:spacing w:before="0" w:after="0"/>
              <w:rPr>
                <w:b/>
                <w:lang w:eastAsia="cs-CZ"/>
              </w:rPr>
            </w:pPr>
            <w:r>
              <w:rPr>
                <w:b/>
                <w:lang w:eastAsia="cs-CZ"/>
              </w:rPr>
              <w:t>Konstrukce č. 3 – dlážděný chodník</w:t>
            </w:r>
          </w:p>
        </w:tc>
      </w:tr>
      <w:tr w:rsidR="002C0E9D"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r w:rsidRPr="00046296">
              <w:rPr>
                <w:lang w:eastAsia="cs-CZ"/>
              </w:rPr>
              <w:t>Zámková dlažba</w:t>
            </w:r>
          </w:p>
        </w:tc>
        <w:tc>
          <w:tcPr>
            <w:tcW w:w="993" w:type="dxa"/>
            <w:shd w:val="clear" w:color="auto" w:fill="auto"/>
            <w:vAlign w:val="center"/>
          </w:tcPr>
          <w:p w:rsidR="002C0E9D" w:rsidRPr="00046296" w:rsidRDefault="002C0E9D" w:rsidP="002C0E9D">
            <w:pPr>
              <w:spacing w:before="0" w:after="0"/>
              <w:contextualSpacing/>
              <w:jc w:val="center"/>
              <w:rPr>
                <w:lang w:eastAsia="cs-CZ"/>
              </w:rPr>
            </w:pPr>
            <w:r>
              <w:rPr>
                <w:lang w:eastAsia="cs-CZ"/>
              </w:rPr>
              <w:t>6 cm</w:t>
            </w:r>
          </w:p>
        </w:tc>
        <w:tc>
          <w:tcPr>
            <w:tcW w:w="2551" w:type="dxa"/>
            <w:vAlign w:val="center"/>
          </w:tcPr>
          <w:p w:rsidR="002C0E9D" w:rsidRDefault="002C0E9D" w:rsidP="002C0E9D">
            <w:pPr>
              <w:spacing w:before="0" w:after="0"/>
              <w:contextualSpacing/>
              <w:jc w:val="center"/>
              <w:rPr>
                <w:lang w:eastAsia="cs-CZ"/>
              </w:rPr>
            </w:pPr>
            <w:r w:rsidRPr="00EE36CF">
              <w:rPr>
                <w:lang w:eastAsia="cs-CZ"/>
              </w:rPr>
              <w:t>ČSN 73 61 31-1</w:t>
            </w:r>
          </w:p>
        </w:tc>
      </w:tr>
      <w:tr w:rsidR="002C0E9D" w:rsidRPr="00EE36CF"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r w:rsidRPr="00046296">
              <w:rPr>
                <w:lang w:eastAsia="cs-CZ"/>
              </w:rPr>
              <w:t>Lože pod dlažbu z kameniva fr. 4/</w:t>
            </w:r>
            <w:proofErr w:type="gramStart"/>
            <w:r w:rsidRPr="00046296">
              <w:rPr>
                <w:lang w:eastAsia="cs-CZ"/>
              </w:rPr>
              <w:t>8mm</w:t>
            </w:r>
            <w:proofErr w:type="gramEnd"/>
            <w:r w:rsidRPr="00046296">
              <w:rPr>
                <w:lang w:eastAsia="cs-CZ"/>
              </w:rPr>
              <w:t xml:space="preserve"> KD                   </w:t>
            </w:r>
          </w:p>
        </w:tc>
        <w:tc>
          <w:tcPr>
            <w:tcW w:w="993" w:type="dxa"/>
            <w:shd w:val="clear" w:color="auto" w:fill="auto"/>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4 cm</w:t>
            </w:r>
          </w:p>
        </w:tc>
        <w:tc>
          <w:tcPr>
            <w:tcW w:w="2551" w:type="dxa"/>
            <w:vAlign w:val="center"/>
          </w:tcPr>
          <w:p w:rsidR="002C0E9D" w:rsidRPr="00EE36CF" w:rsidRDefault="002C0E9D" w:rsidP="002C0E9D">
            <w:pPr>
              <w:spacing w:before="0" w:after="0"/>
              <w:contextualSpacing/>
              <w:jc w:val="center"/>
              <w:rPr>
                <w:lang w:eastAsia="cs-CZ"/>
              </w:rPr>
            </w:pPr>
            <w:r w:rsidRPr="00EE36CF">
              <w:rPr>
                <w:lang w:eastAsia="cs-CZ"/>
              </w:rPr>
              <w:t xml:space="preserve"> ČSN 73 61 26-1</w:t>
            </w:r>
          </w:p>
        </w:tc>
      </w:tr>
      <w:tr w:rsidR="002C0E9D"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proofErr w:type="spellStart"/>
            <w:r w:rsidRPr="00046296">
              <w:rPr>
                <w:lang w:eastAsia="cs-CZ"/>
              </w:rPr>
              <w:t>Štěrkodrť</w:t>
            </w:r>
            <w:proofErr w:type="spellEnd"/>
            <w:r w:rsidRPr="00046296">
              <w:rPr>
                <w:lang w:eastAsia="cs-CZ"/>
              </w:rPr>
              <w:t xml:space="preserve"> fr.0-63 mm ŠDA</w:t>
            </w:r>
          </w:p>
        </w:tc>
        <w:tc>
          <w:tcPr>
            <w:tcW w:w="993" w:type="dxa"/>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15 cm</w:t>
            </w:r>
          </w:p>
        </w:tc>
        <w:tc>
          <w:tcPr>
            <w:tcW w:w="2551" w:type="dxa"/>
            <w:vAlign w:val="center"/>
          </w:tcPr>
          <w:p w:rsidR="002C0E9D" w:rsidRPr="00EE36CF" w:rsidRDefault="002C0E9D" w:rsidP="002C0E9D">
            <w:pPr>
              <w:spacing w:before="0" w:after="0"/>
              <w:contextualSpacing/>
              <w:jc w:val="center"/>
              <w:rPr>
                <w:lang w:eastAsia="cs-CZ"/>
              </w:rPr>
            </w:pPr>
            <w:r w:rsidRPr="00EE36CF">
              <w:rPr>
                <w:lang w:eastAsia="cs-CZ"/>
              </w:rPr>
              <w:t>ČSN EN 13285</w:t>
            </w:r>
          </w:p>
          <w:p w:rsidR="002C0E9D" w:rsidRDefault="002C0E9D" w:rsidP="002C0E9D">
            <w:pPr>
              <w:pStyle w:val="Zptenadresanaoblku"/>
              <w:contextualSpacing/>
              <w:jc w:val="center"/>
              <w:rPr>
                <w:rFonts w:eastAsiaTheme="minorHAnsi" w:cstheme="minorBidi"/>
                <w:sz w:val="22"/>
                <w:szCs w:val="22"/>
              </w:rPr>
            </w:pPr>
            <w:r w:rsidRPr="00EE36CF">
              <w:rPr>
                <w:rFonts w:eastAsiaTheme="minorHAnsi" w:cstheme="minorBidi"/>
                <w:sz w:val="22"/>
                <w:szCs w:val="22"/>
              </w:rPr>
              <w:t>ČSN 73 61 26-1</w:t>
            </w:r>
          </w:p>
        </w:tc>
      </w:tr>
      <w:tr w:rsidR="002C0E9D" w:rsidTr="002C0E9D">
        <w:trPr>
          <w:trHeight w:val="368"/>
        </w:trPr>
        <w:tc>
          <w:tcPr>
            <w:tcW w:w="6237" w:type="dxa"/>
            <w:shd w:val="clear" w:color="auto" w:fill="auto"/>
            <w:noWrap/>
            <w:vAlign w:val="center"/>
          </w:tcPr>
          <w:p w:rsidR="002C0E9D" w:rsidRPr="00046296" w:rsidRDefault="002C0E9D" w:rsidP="002C0E9D">
            <w:pPr>
              <w:spacing w:before="0" w:after="0"/>
              <w:rPr>
                <w:lang w:eastAsia="cs-CZ"/>
              </w:rPr>
            </w:pPr>
            <w:r>
              <w:rPr>
                <w:lang w:eastAsia="cs-CZ"/>
              </w:rPr>
              <w:t>Celkem</w:t>
            </w:r>
          </w:p>
        </w:tc>
        <w:tc>
          <w:tcPr>
            <w:tcW w:w="993" w:type="dxa"/>
            <w:vAlign w:val="center"/>
          </w:tcPr>
          <w:p w:rsidR="002C0E9D" w:rsidRPr="00046296" w:rsidRDefault="002C0E9D" w:rsidP="002C0E9D">
            <w:pPr>
              <w:pStyle w:val="Zptenadresanaoblku"/>
              <w:contextualSpacing/>
              <w:jc w:val="center"/>
              <w:rPr>
                <w:rFonts w:eastAsiaTheme="minorHAnsi" w:cstheme="minorBidi"/>
                <w:sz w:val="22"/>
                <w:szCs w:val="22"/>
              </w:rPr>
            </w:pPr>
            <w:r>
              <w:rPr>
                <w:rFonts w:eastAsiaTheme="minorHAnsi" w:cstheme="minorBidi"/>
                <w:sz w:val="22"/>
                <w:szCs w:val="22"/>
              </w:rPr>
              <w:t>25</w:t>
            </w:r>
            <w:r w:rsidRPr="00046296">
              <w:rPr>
                <w:rFonts w:eastAsiaTheme="minorHAnsi" w:cstheme="minorBidi"/>
                <w:sz w:val="22"/>
                <w:szCs w:val="22"/>
              </w:rPr>
              <w:t xml:space="preserve"> </w:t>
            </w:r>
            <w:r>
              <w:rPr>
                <w:rFonts w:eastAsiaTheme="minorHAnsi" w:cstheme="minorBidi"/>
                <w:sz w:val="22"/>
                <w:szCs w:val="22"/>
              </w:rPr>
              <w:t>c</w:t>
            </w:r>
            <w:r w:rsidRPr="00046296">
              <w:rPr>
                <w:rFonts w:eastAsiaTheme="minorHAnsi" w:cstheme="minorBidi"/>
                <w:sz w:val="22"/>
                <w:szCs w:val="22"/>
              </w:rPr>
              <w:t>m</w:t>
            </w:r>
          </w:p>
        </w:tc>
        <w:tc>
          <w:tcPr>
            <w:tcW w:w="2551" w:type="dxa"/>
            <w:vAlign w:val="center"/>
          </w:tcPr>
          <w:p w:rsidR="002C0E9D" w:rsidRDefault="002C0E9D" w:rsidP="002C0E9D">
            <w:pPr>
              <w:spacing w:before="0" w:after="0"/>
              <w:contextualSpacing/>
              <w:jc w:val="center"/>
              <w:rPr>
                <w:lang w:eastAsia="cs-CZ"/>
              </w:rPr>
            </w:pPr>
          </w:p>
        </w:tc>
      </w:tr>
    </w:tbl>
    <w:p w:rsidR="002C0E9D" w:rsidRDefault="002C0E9D" w:rsidP="002C0E9D">
      <w:r w:rsidRPr="00231DEC">
        <w:t xml:space="preserve">Na ul. </w:t>
      </w:r>
      <w:r>
        <w:t>Ernsta Macha</w:t>
      </w:r>
      <w:r w:rsidRPr="00231DEC">
        <w:t xml:space="preserve"> se provede zapravení dlážděného chodníku nad rýhou v plné konstrukci s odstupňováním konstrukčních vrstev o 15 cm na každou stranu. Pro zpětné zapravení vozovky se použije očištěná stávající dlažba s doplněním nové dlažby stejného typu a barvy. </w:t>
      </w:r>
      <w:r w:rsidR="002415CF">
        <w:rPr>
          <w:lang w:eastAsia="cs-CZ"/>
        </w:rPr>
        <w:t>Předlažba krytu z betonové dlažby bude provedena v celkové výměře 8,0m</w:t>
      </w:r>
      <w:r w:rsidR="002415CF" w:rsidRPr="00926B04">
        <w:rPr>
          <w:vertAlign w:val="superscript"/>
          <w:lang w:eastAsia="cs-CZ"/>
        </w:rPr>
        <w:t>2</w:t>
      </w:r>
      <w:r w:rsidR="002415CF">
        <w:rPr>
          <w:lang w:eastAsia="cs-CZ"/>
        </w:rPr>
        <w:t>.</w:t>
      </w:r>
    </w:p>
    <w:p w:rsidR="002C0E9D" w:rsidRDefault="002C0E9D" w:rsidP="002C0E9D">
      <w:r>
        <w:t>Obnova dotčených komunikačních ploch v místě v</w:t>
      </w:r>
      <w:r w:rsidRPr="00410389">
        <w:t>ýkopov</w:t>
      </w:r>
      <w:r>
        <w:t>ých</w:t>
      </w:r>
      <w:r w:rsidRPr="00410389">
        <w:t xml:space="preserve"> rýh bud</w:t>
      </w:r>
      <w:r>
        <w:t>e</w:t>
      </w:r>
      <w:r w:rsidRPr="00410389">
        <w:t xml:space="preserve"> dle požadavku Brněnských komunikací a.s. zapraven</w:t>
      </w:r>
      <w:r>
        <w:t>a</w:t>
      </w:r>
      <w:r w:rsidRPr="00410389">
        <w:t xml:space="preserve"> následovně:</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6237"/>
        <w:gridCol w:w="993"/>
        <w:gridCol w:w="2551"/>
      </w:tblGrid>
      <w:tr w:rsidR="002C0E9D" w:rsidRPr="001D4D87" w:rsidTr="002C0E9D">
        <w:trPr>
          <w:trHeight w:val="368"/>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2C0E9D" w:rsidRPr="00FA40CF" w:rsidRDefault="002C0E9D" w:rsidP="002C0E9D">
            <w:pPr>
              <w:spacing w:before="0" w:after="0"/>
              <w:rPr>
                <w:b/>
                <w:lang w:eastAsia="cs-CZ"/>
              </w:rPr>
            </w:pPr>
            <w:r w:rsidRPr="00FA40CF">
              <w:rPr>
                <w:b/>
                <w:lang w:eastAsia="cs-CZ"/>
              </w:rPr>
              <w:t>Konstrukce č. 4 – dlážděný chodník</w:t>
            </w:r>
          </w:p>
        </w:tc>
      </w:tr>
      <w:tr w:rsidR="002C0E9D" w:rsidTr="002C0E9D">
        <w:trPr>
          <w:trHeight w:val="368"/>
        </w:trPr>
        <w:tc>
          <w:tcPr>
            <w:tcW w:w="6237" w:type="dxa"/>
            <w:shd w:val="clear" w:color="auto" w:fill="auto"/>
            <w:noWrap/>
            <w:vAlign w:val="center"/>
          </w:tcPr>
          <w:p w:rsidR="002C0E9D" w:rsidRPr="00FA40CF" w:rsidRDefault="002C0E9D" w:rsidP="002C0E9D">
            <w:pPr>
              <w:spacing w:before="0" w:after="0"/>
              <w:rPr>
                <w:lang w:eastAsia="cs-CZ"/>
              </w:rPr>
            </w:pPr>
            <w:r w:rsidRPr="00FA40CF">
              <w:rPr>
                <w:lang w:eastAsia="cs-CZ"/>
              </w:rPr>
              <w:t>Betonová dlažba 20/20/6</w:t>
            </w:r>
          </w:p>
        </w:tc>
        <w:tc>
          <w:tcPr>
            <w:tcW w:w="993" w:type="dxa"/>
            <w:shd w:val="clear" w:color="auto" w:fill="auto"/>
            <w:vAlign w:val="center"/>
          </w:tcPr>
          <w:p w:rsidR="002C0E9D" w:rsidRPr="00FA40CF" w:rsidRDefault="002C0E9D" w:rsidP="002C0E9D">
            <w:pPr>
              <w:spacing w:before="0" w:after="0"/>
              <w:contextualSpacing/>
              <w:jc w:val="center"/>
              <w:rPr>
                <w:lang w:eastAsia="cs-CZ"/>
              </w:rPr>
            </w:pPr>
            <w:r w:rsidRPr="00FA40CF">
              <w:rPr>
                <w:lang w:eastAsia="cs-CZ"/>
              </w:rPr>
              <w:t>6 cm</w:t>
            </w:r>
          </w:p>
        </w:tc>
        <w:tc>
          <w:tcPr>
            <w:tcW w:w="2551" w:type="dxa"/>
            <w:vAlign w:val="center"/>
          </w:tcPr>
          <w:p w:rsidR="002C0E9D" w:rsidRPr="00FA40CF" w:rsidRDefault="002C0E9D" w:rsidP="002C0E9D">
            <w:pPr>
              <w:spacing w:before="0" w:after="0"/>
              <w:contextualSpacing/>
              <w:jc w:val="center"/>
              <w:rPr>
                <w:lang w:eastAsia="cs-CZ"/>
              </w:rPr>
            </w:pPr>
            <w:r w:rsidRPr="00FA40CF">
              <w:rPr>
                <w:lang w:eastAsia="cs-CZ"/>
              </w:rPr>
              <w:t>ČSN 73 61 31-1</w:t>
            </w:r>
          </w:p>
        </w:tc>
      </w:tr>
      <w:tr w:rsidR="002C0E9D" w:rsidRPr="00EE36CF" w:rsidTr="002C0E9D">
        <w:trPr>
          <w:trHeight w:val="368"/>
        </w:trPr>
        <w:tc>
          <w:tcPr>
            <w:tcW w:w="6237" w:type="dxa"/>
            <w:shd w:val="clear" w:color="auto" w:fill="auto"/>
            <w:noWrap/>
            <w:vAlign w:val="center"/>
          </w:tcPr>
          <w:p w:rsidR="002C0E9D" w:rsidRPr="00FA40CF" w:rsidRDefault="002C0E9D" w:rsidP="002C0E9D">
            <w:pPr>
              <w:spacing w:before="0" w:after="0"/>
              <w:rPr>
                <w:lang w:eastAsia="cs-CZ"/>
              </w:rPr>
            </w:pPr>
            <w:r w:rsidRPr="00FA40CF">
              <w:rPr>
                <w:lang w:eastAsia="cs-CZ"/>
              </w:rPr>
              <w:t>Lože pod dlažbu z kameniva fr. 4/</w:t>
            </w:r>
            <w:proofErr w:type="gramStart"/>
            <w:r w:rsidRPr="00FA40CF">
              <w:rPr>
                <w:lang w:eastAsia="cs-CZ"/>
              </w:rPr>
              <w:t>8mm</w:t>
            </w:r>
            <w:proofErr w:type="gramEnd"/>
            <w:r w:rsidRPr="00FA40CF">
              <w:rPr>
                <w:lang w:eastAsia="cs-CZ"/>
              </w:rPr>
              <w:t xml:space="preserve"> KD                   </w:t>
            </w:r>
          </w:p>
        </w:tc>
        <w:tc>
          <w:tcPr>
            <w:tcW w:w="993" w:type="dxa"/>
            <w:shd w:val="clear" w:color="auto" w:fill="auto"/>
            <w:vAlign w:val="center"/>
          </w:tcPr>
          <w:p w:rsidR="002C0E9D" w:rsidRPr="00FA40CF" w:rsidRDefault="002C0E9D" w:rsidP="002C0E9D">
            <w:pPr>
              <w:pStyle w:val="Zptenadresanaoblku"/>
              <w:contextualSpacing/>
              <w:jc w:val="center"/>
              <w:rPr>
                <w:rFonts w:eastAsiaTheme="minorHAnsi" w:cstheme="minorBidi"/>
                <w:sz w:val="22"/>
                <w:szCs w:val="22"/>
              </w:rPr>
            </w:pPr>
            <w:r w:rsidRPr="00FA40CF">
              <w:rPr>
                <w:rFonts w:eastAsiaTheme="minorHAnsi" w:cstheme="minorBidi"/>
                <w:sz w:val="22"/>
                <w:szCs w:val="22"/>
              </w:rPr>
              <w:t>4 cm</w:t>
            </w:r>
          </w:p>
        </w:tc>
        <w:tc>
          <w:tcPr>
            <w:tcW w:w="2551" w:type="dxa"/>
            <w:vAlign w:val="center"/>
          </w:tcPr>
          <w:p w:rsidR="002C0E9D" w:rsidRPr="00FA40CF" w:rsidRDefault="002C0E9D" w:rsidP="002C0E9D">
            <w:pPr>
              <w:spacing w:before="0" w:after="0"/>
              <w:contextualSpacing/>
              <w:jc w:val="center"/>
              <w:rPr>
                <w:lang w:eastAsia="cs-CZ"/>
              </w:rPr>
            </w:pPr>
            <w:r w:rsidRPr="00FA40CF">
              <w:rPr>
                <w:lang w:eastAsia="cs-CZ"/>
              </w:rPr>
              <w:t xml:space="preserve"> ČSN 73 61 26-1</w:t>
            </w:r>
          </w:p>
        </w:tc>
      </w:tr>
      <w:tr w:rsidR="002C0E9D" w:rsidRPr="00EE36CF" w:rsidTr="002C0E9D">
        <w:trPr>
          <w:trHeight w:val="368"/>
        </w:trPr>
        <w:tc>
          <w:tcPr>
            <w:tcW w:w="6237" w:type="dxa"/>
            <w:shd w:val="clear" w:color="auto" w:fill="auto"/>
            <w:noWrap/>
            <w:vAlign w:val="center"/>
          </w:tcPr>
          <w:p w:rsidR="002C0E9D" w:rsidRPr="00FA40CF" w:rsidRDefault="002C0E9D" w:rsidP="002C0E9D">
            <w:pPr>
              <w:spacing w:before="0" w:after="0"/>
              <w:rPr>
                <w:lang w:eastAsia="cs-CZ"/>
              </w:rPr>
            </w:pPr>
            <w:proofErr w:type="spellStart"/>
            <w:r w:rsidRPr="00FA40CF">
              <w:rPr>
                <w:lang w:eastAsia="cs-CZ"/>
              </w:rPr>
              <w:t>Štěrkodrť</w:t>
            </w:r>
            <w:proofErr w:type="spellEnd"/>
            <w:r w:rsidRPr="00FA40CF">
              <w:rPr>
                <w:lang w:eastAsia="cs-CZ"/>
              </w:rPr>
              <w:t xml:space="preserve"> fr.0-32 mm ŠDA</w:t>
            </w:r>
          </w:p>
        </w:tc>
        <w:tc>
          <w:tcPr>
            <w:tcW w:w="993" w:type="dxa"/>
            <w:shd w:val="clear" w:color="auto" w:fill="auto"/>
            <w:vAlign w:val="center"/>
          </w:tcPr>
          <w:p w:rsidR="002C0E9D" w:rsidRPr="00FA40CF" w:rsidRDefault="002C0E9D" w:rsidP="002C0E9D">
            <w:pPr>
              <w:pStyle w:val="Zptenadresanaoblku"/>
              <w:contextualSpacing/>
              <w:jc w:val="center"/>
              <w:rPr>
                <w:rFonts w:eastAsiaTheme="minorHAnsi" w:cstheme="minorBidi"/>
                <w:sz w:val="22"/>
                <w:szCs w:val="22"/>
              </w:rPr>
            </w:pPr>
            <w:r w:rsidRPr="00FA40CF">
              <w:rPr>
                <w:rFonts w:eastAsiaTheme="minorHAnsi" w:cstheme="minorBidi"/>
                <w:sz w:val="22"/>
                <w:szCs w:val="22"/>
              </w:rPr>
              <w:t>10 cm</w:t>
            </w:r>
          </w:p>
        </w:tc>
        <w:tc>
          <w:tcPr>
            <w:tcW w:w="2551" w:type="dxa"/>
            <w:vAlign w:val="center"/>
          </w:tcPr>
          <w:p w:rsidR="002C0E9D" w:rsidRPr="00FA40CF" w:rsidRDefault="002C0E9D" w:rsidP="002C0E9D">
            <w:pPr>
              <w:spacing w:before="0" w:after="0"/>
              <w:contextualSpacing/>
              <w:jc w:val="center"/>
              <w:rPr>
                <w:lang w:eastAsia="cs-CZ"/>
              </w:rPr>
            </w:pPr>
            <w:r w:rsidRPr="00FA40CF">
              <w:rPr>
                <w:lang w:eastAsia="cs-CZ"/>
              </w:rPr>
              <w:t>ČSN EN 13285</w:t>
            </w:r>
          </w:p>
          <w:p w:rsidR="002C0E9D" w:rsidRPr="00FA40CF" w:rsidRDefault="002C0E9D" w:rsidP="002C0E9D">
            <w:pPr>
              <w:pStyle w:val="Zptenadresanaoblku"/>
              <w:contextualSpacing/>
              <w:jc w:val="center"/>
              <w:rPr>
                <w:rFonts w:eastAsiaTheme="minorHAnsi" w:cstheme="minorBidi"/>
                <w:sz w:val="22"/>
                <w:szCs w:val="22"/>
              </w:rPr>
            </w:pPr>
            <w:r w:rsidRPr="00FA40CF">
              <w:rPr>
                <w:rFonts w:eastAsiaTheme="minorHAnsi" w:cstheme="minorBidi"/>
                <w:sz w:val="22"/>
                <w:szCs w:val="22"/>
              </w:rPr>
              <w:t>ČSN 73 61 26-1</w:t>
            </w:r>
          </w:p>
        </w:tc>
      </w:tr>
      <w:tr w:rsidR="002C0E9D" w:rsidTr="002C0E9D">
        <w:trPr>
          <w:trHeight w:val="368"/>
        </w:trPr>
        <w:tc>
          <w:tcPr>
            <w:tcW w:w="6237" w:type="dxa"/>
            <w:shd w:val="clear" w:color="auto" w:fill="auto"/>
            <w:noWrap/>
            <w:vAlign w:val="center"/>
          </w:tcPr>
          <w:p w:rsidR="002C0E9D" w:rsidRPr="00FA40CF" w:rsidRDefault="002C0E9D" w:rsidP="002C0E9D">
            <w:pPr>
              <w:spacing w:before="0" w:after="0"/>
              <w:rPr>
                <w:lang w:eastAsia="cs-CZ"/>
              </w:rPr>
            </w:pPr>
            <w:proofErr w:type="spellStart"/>
            <w:r w:rsidRPr="00FA40CF">
              <w:rPr>
                <w:lang w:eastAsia="cs-CZ"/>
              </w:rPr>
              <w:t>Štěrkodrť</w:t>
            </w:r>
            <w:proofErr w:type="spellEnd"/>
            <w:r w:rsidRPr="00FA40CF">
              <w:rPr>
                <w:lang w:eastAsia="cs-CZ"/>
              </w:rPr>
              <w:t xml:space="preserve"> fr.0-63 mm ŠDA</w:t>
            </w:r>
          </w:p>
        </w:tc>
        <w:tc>
          <w:tcPr>
            <w:tcW w:w="993" w:type="dxa"/>
            <w:vAlign w:val="center"/>
          </w:tcPr>
          <w:p w:rsidR="002C0E9D" w:rsidRPr="00FA40CF" w:rsidRDefault="002C0E9D" w:rsidP="002C0E9D">
            <w:pPr>
              <w:pStyle w:val="Zptenadresanaoblku"/>
              <w:contextualSpacing/>
              <w:jc w:val="center"/>
              <w:rPr>
                <w:rFonts w:eastAsiaTheme="minorHAnsi" w:cstheme="minorBidi"/>
                <w:sz w:val="22"/>
                <w:szCs w:val="22"/>
              </w:rPr>
            </w:pPr>
            <w:r w:rsidRPr="00FA40CF">
              <w:rPr>
                <w:rFonts w:eastAsiaTheme="minorHAnsi" w:cstheme="minorBidi"/>
                <w:sz w:val="22"/>
                <w:szCs w:val="22"/>
              </w:rPr>
              <w:t>15 cm</w:t>
            </w:r>
          </w:p>
        </w:tc>
        <w:tc>
          <w:tcPr>
            <w:tcW w:w="2551" w:type="dxa"/>
            <w:vAlign w:val="center"/>
          </w:tcPr>
          <w:p w:rsidR="002C0E9D" w:rsidRPr="00FA40CF" w:rsidRDefault="002C0E9D" w:rsidP="002C0E9D">
            <w:pPr>
              <w:spacing w:before="0" w:after="0"/>
              <w:contextualSpacing/>
              <w:jc w:val="center"/>
              <w:rPr>
                <w:lang w:eastAsia="cs-CZ"/>
              </w:rPr>
            </w:pPr>
            <w:r w:rsidRPr="00FA40CF">
              <w:rPr>
                <w:lang w:eastAsia="cs-CZ"/>
              </w:rPr>
              <w:t>ČSN EN 13285</w:t>
            </w:r>
          </w:p>
          <w:p w:rsidR="002C0E9D" w:rsidRPr="00FA40CF" w:rsidRDefault="002C0E9D" w:rsidP="002C0E9D">
            <w:pPr>
              <w:pStyle w:val="Zptenadresanaoblku"/>
              <w:contextualSpacing/>
              <w:jc w:val="center"/>
              <w:rPr>
                <w:rFonts w:eastAsiaTheme="minorHAnsi" w:cstheme="minorBidi"/>
                <w:sz w:val="22"/>
                <w:szCs w:val="22"/>
              </w:rPr>
            </w:pPr>
            <w:r w:rsidRPr="00FA40CF">
              <w:rPr>
                <w:rFonts w:eastAsiaTheme="minorHAnsi" w:cstheme="minorBidi"/>
                <w:sz w:val="22"/>
                <w:szCs w:val="22"/>
              </w:rPr>
              <w:t>ČSN 73 61 26-1</w:t>
            </w:r>
          </w:p>
        </w:tc>
      </w:tr>
      <w:tr w:rsidR="002C0E9D" w:rsidTr="002C0E9D">
        <w:trPr>
          <w:trHeight w:val="368"/>
        </w:trPr>
        <w:tc>
          <w:tcPr>
            <w:tcW w:w="6237" w:type="dxa"/>
            <w:shd w:val="clear" w:color="auto" w:fill="auto"/>
            <w:noWrap/>
            <w:vAlign w:val="center"/>
          </w:tcPr>
          <w:p w:rsidR="002C0E9D" w:rsidRPr="00FA40CF" w:rsidRDefault="002C0E9D" w:rsidP="002C0E9D">
            <w:pPr>
              <w:spacing w:before="0" w:after="0"/>
              <w:rPr>
                <w:lang w:eastAsia="cs-CZ"/>
              </w:rPr>
            </w:pPr>
            <w:r w:rsidRPr="00FA40CF">
              <w:rPr>
                <w:lang w:eastAsia="cs-CZ"/>
              </w:rPr>
              <w:t>Celkem</w:t>
            </w:r>
          </w:p>
        </w:tc>
        <w:tc>
          <w:tcPr>
            <w:tcW w:w="993" w:type="dxa"/>
            <w:vAlign w:val="center"/>
          </w:tcPr>
          <w:p w:rsidR="002C0E9D" w:rsidRPr="00FA40CF" w:rsidRDefault="002C0E9D" w:rsidP="002C0E9D">
            <w:pPr>
              <w:pStyle w:val="Zptenadresanaoblku"/>
              <w:contextualSpacing/>
              <w:jc w:val="center"/>
              <w:rPr>
                <w:rFonts w:eastAsiaTheme="minorHAnsi" w:cstheme="minorBidi"/>
                <w:sz w:val="22"/>
                <w:szCs w:val="22"/>
              </w:rPr>
            </w:pPr>
            <w:r w:rsidRPr="00FA40CF">
              <w:rPr>
                <w:rFonts w:eastAsiaTheme="minorHAnsi" w:cstheme="minorBidi"/>
                <w:sz w:val="22"/>
                <w:szCs w:val="22"/>
              </w:rPr>
              <w:t>35 cm</w:t>
            </w:r>
          </w:p>
        </w:tc>
        <w:tc>
          <w:tcPr>
            <w:tcW w:w="2551" w:type="dxa"/>
            <w:vAlign w:val="center"/>
          </w:tcPr>
          <w:p w:rsidR="002C0E9D" w:rsidRPr="00FA40CF" w:rsidRDefault="002C0E9D" w:rsidP="002C0E9D">
            <w:pPr>
              <w:spacing w:before="0" w:after="0"/>
              <w:contextualSpacing/>
              <w:jc w:val="center"/>
              <w:rPr>
                <w:lang w:eastAsia="cs-CZ"/>
              </w:rPr>
            </w:pPr>
          </w:p>
        </w:tc>
      </w:tr>
    </w:tbl>
    <w:p w:rsidR="00976646" w:rsidRPr="00077E66" w:rsidRDefault="00976646" w:rsidP="00976646">
      <w:pPr>
        <w:pStyle w:val="Nadpis1"/>
        <w:jc w:val="left"/>
        <w:rPr>
          <w:caps w:val="0"/>
        </w:rPr>
      </w:pPr>
      <w:bookmarkStart w:id="32" w:name="_Toc98358258"/>
      <w:bookmarkStart w:id="33" w:name="_Toc112325674"/>
      <w:r w:rsidRPr="00077E66">
        <w:rPr>
          <w:caps w:val="0"/>
        </w:rPr>
        <w:t>SPECIFIKACE TECHNICKÉHO A KVALITATIVNÍHO STANDARDU</w:t>
      </w:r>
      <w:bookmarkEnd w:id="32"/>
      <w:bookmarkEnd w:id="33"/>
    </w:p>
    <w:p w:rsidR="00976646" w:rsidRDefault="00976646" w:rsidP="00976646">
      <w:pPr>
        <w:pStyle w:val="Normlnweb"/>
        <w:spacing w:before="120" w:beforeAutospacing="0" w:after="120" w:afterAutospacing="0"/>
        <w:jc w:val="both"/>
      </w:pPr>
      <w:r>
        <w:rPr>
          <w:rFonts w:ascii="Arial" w:hAnsi="Arial" w:cs="Arial"/>
          <w:color w:val="000000"/>
          <w:sz w:val="22"/>
          <w:szCs w:val="22"/>
        </w:rPr>
        <w:t>Pokud jsou ve výkresové části projektové dokumentace nebo v technické zprávě nebo ve výkazech výměr výjimečně uvedeny obchodní názvy, slouží tyto pouze k upřesnění specifikace technického a kvalitativního standardu. Může být použito i jiných, kvalitativně a technicky obdobných řešení, bude řešeno s investorem a projektantem.</w:t>
      </w:r>
    </w:p>
    <w:p w:rsidR="00976646" w:rsidRDefault="00976646" w:rsidP="00976646">
      <w:pPr>
        <w:pStyle w:val="Normlnweb"/>
        <w:spacing w:before="120" w:beforeAutospacing="0" w:after="120" w:afterAutospacing="0"/>
        <w:jc w:val="both"/>
      </w:pPr>
      <w:r>
        <w:rPr>
          <w:rFonts w:ascii="Arial" w:hAnsi="Arial" w:cs="Arial"/>
          <w:color w:val="000000"/>
          <w:sz w:val="22"/>
          <w:szCs w:val="22"/>
        </w:rPr>
        <w:t>Zhotovitel stavby musí pro stavbu použít jen takové výrobky, které mají takové vlastnosti, aby po dobu předpokládané existence stavby byla při běžné údržbě zaručená požadovaná mechanická pevnost, stabilita, požární bezpečnost, hygienické požadavky, ochrana zdraví a životního prostředí, bezpečnost při užívání, ochrana proti hluku a úspora energie. Všechny použité materiály a výrobky musí mít atest, popřípadě prohlášení o shodě. Tyto dokumenty budou předány investorovi.</w:t>
      </w:r>
    </w:p>
    <w:p w:rsidR="00976646" w:rsidRDefault="00976646" w:rsidP="00976646">
      <w:pPr>
        <w:pStyle w:val="Normlnweb"/>
        <w:spacing w:before="120" w:beforeAutospacing="0" w:after="120" w:afterAutospacing="0"/>
        <w:jc w:val="both"/>
      </w:pPr>
      <w:r>
        <w:rPr>
          <w:rFonts w:ascii="Arial" w:hAnsi="Arial" w:cs="Arial"/>
          <w:color w:val="000000"/>
          <w:sz w:val="22"/>
          <w:szCs w:val="22"/>
        </w:rPr>
        <w:t>Při provádění stavby musí být dodrženy technologické postupy a doporučení výrobců, popřípadě dovozců materiálů a výrobků. </w:t>
      </w:r>
    </w:p>
    <w:p w:rsidR="00976646" w:rsidRDefault="00976646" w:rsidP="00976646">
      <w:pPr>
        <w:pStyle w:val="Normlnweb"/>
        <w:spacing w:before="120" w:beforeAutospacing="0" w:after="120" w:afterAutospacing="0"/>
        <w:jc w:val="both"/>
      </w:pPr>
      <w:r>
        <w:rPr>
          <w:rFonts w:ascii="Arial" w:hAnsi="Arial" w:cs="Arial"/>
          <w:color w:val="000000"/>
          <w:sz w:val="22"/>
          <w:szCs w:val="22"/>
        </w:rPr>
        <w:t>Záměnu materiálů navrženou dodavatelem posoudí projektant po technické a technologické stránce, definitivní odsouhlasení provede technický dozor investora písemně nejlépe do stavebního deníku. Jakékoliv změny nebo úpravy technického řešení je nutné projednat s profesním projektantem, hlavním inženýrem a technickým dozorem investora před započetím prací.</w:t>
      </w:r>
    </w:p>
    <w:p w:rsidR="00976646" w:rsidRDefault="00976646" w:rsidP="00976646">
      <w:pPr>
        <w:pStyle w:val="Normlnweb"/>
        <w:spacing w:before="120" w:beforeAutospacing="0" w:after="120" w:afterAutospacing="0"/>
        <w:jc w:val="both"/>
      </w:pPr>
      <w:r>
        <w:rPr>
          <w:rFonts w:ascii="Arial" w:hAnsi="Arial" w:cs="Arial"/>
          <w:color w:val="000000"/>
          <w:sz w:val="22"/>
          <w:szCs w:val="22"/>
        </w:rPr>
        <w:lastRenderedPageBreak/>
        <w:t>Veškeré rozměry konstrukcí a schémat jsou uvedeny v základních rozměrech. Z důvodu zajištění plynulosti výstavby a předcházení nežádoucích událostí projektant doporučuje konzultovat veškeré práce před jejich započetím i v průběhu výstavby se zástupcem majitele objektu.</w:t>
      </w:r>
    </w:p>
    <w:p w:rsidR="00976646" w:rsidRDefault="00976646" w:rsidP="00976646">
      <w:pPr>
        <w:pStyle w:val="Normlnweb"/>
        <w:spacing w:before="120" w:beforeAutospacing="0" w:after="120" w:afterAutospacing="0"/>
        <w:jc w:val="both"/>
      </w:pPr>
      <w:r>
        <w:rPr>
          <w:rFonts w:ascii="Arial" w:hAnsi="Arial" w:cs="Arial"/>
          <w:color w:val="000000"/>
          <w:sz w:val="22"/>
          <w:szCs w:val="22"/>
        </w:rPr>
        <w:t>Zhotovitel stavby se před zahájením stavebních prací seznámí s projekty jednotlivých profesí a bude při realizaci respektovat její požadavky.</w:t>
      </w:r>
    </w:p>
    <w:p w:rsidR="00C1715B" w:rsidRPr="004B4A1B" w:rsidRDefault="004B4A1B" w:rsidP="009C5BE3">
      <w:pPr>
        <w:pStyle w:val="Nadpis1"/>
      </w:pPr>
      <w:bookmarkStart w:id="34" w:name="_Toc112325675"/>
      <w:r w:rsidRPr="004B4A1B">
        <w:t>ZKOUŠKY</w:t>
      </w:r>
      <w:bookmarkEnd w:id="34"/>
      <w:r w:rsidRPr="004B4A1B">
        <w:t xml:space="preserve"> </w:t>
      </w:r>
    </w:p>
    <w:p w:rsidR="004B4A1B" w:rsidRPr="00BE5958" w:rsidRDefault="004B4A1B" w:rsidP="004B4A1B">
      <w:pPr>
        <w:rPr>
          <w:lang w:eastAsia="cs-CZ"/>
        </w:rPr>
      </w:pPr>
      <w:r w:rsidRPr="00BE5958">
        <w:rPr>
          <w:lang w:eastAsia="cs-CZ"/>
        </w:rPr>
        <w:t xml:space="preserve">Zhotovitel zajistí provedení zkoušek požadovaných příslušnými normami a předpisy s vyhotovením protokolu o provedené zkoušce, nebo zajistí průkaz jiným příslušným dokladem. Náklady na zkoušky hradí </w:t>
      </w:r>
      <w:r>
        <w:rPr>
          <w:lang w:eastAsia="cs-CZ"/>
        </w:rPr>
        <w:t>z</w:t>
      </w:r>
      <w:r w:rsidRPr="00BE5958">
        <w:rPr>
          <w:lang w:eastAsia="cs-CZ"/>
        </w:rPr>
        <w:t xml:space="preserve">hotovitel, včetně příslušných technických opatření. Zkouškou prokáže </w:t>
      </w:r>
      <w:r>
        <w:rPr>
          <w:lang w:eastAsia="cs-CZ"/>
        </w:rPr>
        <w:t>z</w:t>
      </w:r>
      <w:r w:rsidRPr="00BE5958">
        <w:rPr>
          <w:lang w:eastAsia="cs-CZ"/>
        </w:rPr>
        <w:t xml:space="preserve">hotovitel dosažení předepsaných parametrů a kvality jednotlivých zařízení, souboru zařízení a celého díla. V případě opakované kontroly, zkoušky nebo testu z důvodů, které jsou na straně </w:t>
      </w:r>
      <w:r>
        <w:rPr>
          <w:lang w:eastAsia="cs-CZ"/>
        </w:rPr>
        <w:t>z</w:t>
      </w:r>
      <w:r w:rsidRPr="00BE5958">
        <w:rPr>
          <w:lang w:eastAsia="cs-CZ"/>
        </w:rPr>
        <w:t xml:space="preserve">hotovitele, hradí náklady na jejich opakování </w:t>
      </w:r>
      <w:r>
        <w:rPr>
          <w:lang w:eastAsia="cs-CZ"/>
        </w:rPr>
        <w:t>z</w:t>
      </w:r>
      <w:r w:rsidRPr="00BE5958">
        <w:rPr>
          <w:lang w:eastAsia="cs-CZ"/>
        </w:rPr>
        <w:t>hotovitel.</w:t>
      </w:r>
    </w:p>
    <w:p w:rsidR="004B4A1B" w:rsidRPr="00BE5958" w:rsidRDefault="004B4A1B" w:rsidP="004B4A1B">
      <w:pPr>
        <w:rPr>
          <w:lang w:eastAsia="cs-CZ"/>
        </w:rPr>
      </w:pPr>
      <w:r w:rsidRPr="00BE5958">
        <w:rPr>
          <w:lang w:eastAsia="cs-CZ"/>
        </w:rPr>
        <w:t xml:space="preserve">Všichni účastníci zkoušek budou před jakoukoli zkouškou </w:t>
      </w:r>
      <w:r>
        <w:rPr>
          <w:lang w:eastAsia="cs-CZ"/>
        </w:rPr>
        <w:t>z</w:t>
      </w:r>
      <w:r w:rsidRPr="00BE5958">
        <w:rPr>
          <w:lang w:eastAsia="cs-CZ"/>
        </w:rPr>
        <w:t>hotovitelem předem upozorněni v přiměřeném předstihu (minimálně 3 pracovní dny).</w:t>
      </w:r>
    </w:p>
    <w:p w:rsidR="004B4A1B" w:rsidRPr="00BE5958" w:rsidRDefault="004B4A1B" w:rsidP="004B4A1B">
      <w:r w:rsidRPr="00BE5958">
        <w:t>Zejména je nutno provést:</w:t>
      </w:r>
    </w:p>
    <w:p w:rsidR="004B4A1B" w:rsidRPr="00BE5958" w:rsidRDefault="00501D32" w:rsidP="002C0E9D">
      <w:pPr>
        <w:pStyle w:val="Odstavecseseznamem"/>
        <w:numPr>
          <w:ilvl w:val="0"/>
          <w:numId w:val="4"/>
        </w:numPr>
        <w:ind w:left="714" w:hanging="357"/>
        <w:contextualSpacing w:val="0"/>
      </w:pPr>
      <w:r>
        <w:t>z</w:t>
      </w:r>
      <w:r w:rsidRPr="00BE5958">
        <w:t>koušku vodotěsnosti kanalizace v celém rozsahu stavby</w:t>
      </w:r>
      <w:r>
        <w:t>, z</w:t>
      </w:r>
      <w:r w:rsidRPr="00BE5958">
        <w:t>kouška vodotěsnosti může být prováděna po dílčích úsecích dle postupu stavby a uvádění do provozu</w:t>
      </w:r>
      <w:r>
        <w:t>;</w:t>
      </w:r>
    </w:p>
    <w:p w:rsidR="004B4A1B" w:rsidRPr="00BE5958" w:rsidRDefault="00501D32" w:rsidP="002C0E9D">
      <w:pPr>
        <w:pStyle w:val="Odstavecseseznamem"/>
        <w:numPr>
          <w:ilvl w:val="0"/>
          <w:numId w:val="4"/>
        </w:numPr>
        <w:ind w:left="714" w:hanging="357"/>
        <w:contextualSpacing w:val="0"/>
      </w:pPr>
      <w:r w:rsidRPr="00BE5958">
        <w:t>zkoušky vhodnosti zemin pro použití v sypaných konstrukcích</w:t>
      </w:r>
      <w:r>
        <w:t>;</w:t>
      </w:r>
      <w:r w:rsidRPr="00BE5958">
        <w:t xml:space="preserve"> </w:t>
      </w:r>
    </w:p>
    <w:p w:rsidR="004B4A1B" w:rsidRPr="00BE5958" w:rsidRDefault="00501D32" w:rsidP="002C0E9D">
      <w:pPr>
        <w:pStyle w:val="Odstavecseseznamem"/>
        <w:numPr>
          <w:ilvl w:val="0"/>
          <w:numId w:val="4"/>
        </w:numPr>
        <w:ind w:left="714" w:hanging="357"/>
        <w:contextualSpacing w:val="0"/>
      </w:pPr>
      <w:r w:rsidRPr="00BE5958">
        <w:t>zkoušky zhutnění zemin a sypanin</w:t>
      </w:r>
      <w:r>
        <w:t>;</w:t>
      </w:r>
    </w:p>
    <w:p w:rsidR="004B4A1B" w:rsidRPr="00BE5958" w:rsidRDefault="00501D32" w:rsidP="002C0E9D">
      <w:pPr>
        <w:pStyle w:val="Odstavecseseznamem"/>
        <w:numPr>
          <w:ilvl w:val="0"/>
          <w:numId w:val="4"/>
        </w:numPr>
        <w:ind w:left="714" w:hanging="357"/>
        <w:contextualSpacing w:val="0"/>
      </w:pPr>
      <w:r w:rsidRPr="00BE5958">
        <w:t>testy potrubí průmyslovou kamerou v celém rozsahu stavby</w:t>
      </w:r>
      <w:r>
        <w:t>;</w:t>
      </w:r>
    </w:p>
    <w:p w:rsidR="004B4A1B" w:rsidRPr="00BE5958" w:rsidRDefault="00501D32" w:rsidP="002C0E9D">
      <w:pPr>
        <w:pStyle w:val="Odstavecseseznamem"/>
        <w:numPr>
          <w:ilvl w:val="0"/>
          <w:numId w:val="4"/>
        </w:numPr>
        <w:ind w:left="714" w:hanging="357"/>
        <w:contextualSpacing w:val="0"/>
      </w:pPr>
      <w:r w:rsidRPr="00BE5958">
        <w:t xml:space="preserve">testy potrubí z pružných materiálů průmyslovou kamerou na </w:t>
      </w:r>
      <w:proofErr w:type="spellStart"/>
      <w:r w:rsidRPr="00BE5958">
        <w:t>ovalitu</w:t>
      </w:r>
      <w:proofErr w:type="spellEnd"/>
      <w:r w:rsidRPr="00BE5958">
        <w:t xml:space="preserve"> v celém rozsahu (opakovaná kamerová zkouška před předáním kompletního díla)</w:t>
      </w:r>
      <w:r>
        <w:t>.</w:t>
      </w:r>
    </w:p>
    <w:p w:rsidR="004B4A1B" w:rsidRPr="00BE5958" w:rsidRDefault="004B4A1B" w:rsidP="004B4A1B">
      <w:pPr>
        <w:rPr>
          <w:lang w:eastAsia="cs-CZ"/>
        </w:rPr>
      </w:pPr>
      <w:r w:rsidRPr="00BE5958">
        <w:rPr>
          <w:lang w:eastAsia="cs-CZ"/>
        </w:rPr>
        <w:t>Dále budou doloženy:</w:t>
      </w:r>
    </w:p>
    <w:p w:rsidR="004B4A1B" w:rsidRPr="00BE5958" w:rsidRDefault="00501D32" w:rsidP="002C0E9D">
      <w:pPr>
        <w:pStyle w:val="Odstavecseseznamem"/>
        <w:numPr>
          <w:ilvl w:val="0"/>
          <w:numId w:val="4"/>
        </w:numPr>
        <w:ind w:left="714" w:hanging="357"/>
        <w:contextualSpacing w:val="0"/>
      </w:pPr>
      <w:r w:rsidRPr="00BE5958">
        <w:t>prohlášení o shodě</w:t>
      </w:r>
      <w:r>
        <w:t>;</w:t>
      </w:r>
    </w:p>
    <w:p w:rsidR="004B4A1B" w:rsidRPr="00BE5958" w:rsidRDefault="00501D32" w:rsidP="002C0E9D">
      <w:pPr>
        <w:pStyle w:val="Odstavecseseznamem"/>
        <w:numPr>
          <w:ilvl w:val="0"/>
          <w:numId w:val="4"/>
        </w:numPr>
        <w:ind w:left="714" w:hanging="357"/>
        <w:contextualSpacing w:val="0"/>
      </w:pPr>
      <w:r w:rsidRPr="00BE5958">
        <w:t>veškeré atesty použitých materiálů</w:t>
      </w:r>
      <w:r>
        <w:t>;</w:t>
      </w:r>
    </w:p>
    <w:p w:rsidR="004B4A1B" w:rsidRPr="00BE5958" w:rsidRDefault="00501D32" w:rsidP="002C0E9D">
      <w:pPr>
        <w:pStyle w:val="Odstavecseseznamem"/>
        <w:numPr>
          <w:ilvl w:val="0"/>
          <w:numId w:val="4"/>
        </w:numPr>
        <w:ind w:left="714" w:hanging="357"/>
        <w:contextualSpacing w:val="0"/>
      </w:pPr>
      <w:r w:rsidRPr="00BE5958">
        <w:t>atesty hutnění konstrukce komunikace a násypů a únosnosti zemní pláně</w:t>
      </w:r>
      <w:r>
        <w:t>;</w:t>
      </w:r>
    </w:p>
    <w:p w:rsidR="004B4A1B" w:rsidRPr="00BE5958" w:rsidRDefault="00501D32" w:rsidP="002C0E9D">
      <w:pPr>
        <w:pStyle w:val="Odstavecseseznamem"/>
        <w:numPr>
          <w:ilvl w:val="0"/>
          <w:numId w:val="4"/>
        </w:numPr>
        <w:ind w:left="714" w:hanging="357"/>
        <w:contextualSpacing w:val="0"/>
      </w:pPr>
      <w:r w:rsidRPr="00BE5958">
        <w:t>provedení revizí bezpečnostním technikem</w:t>
      </w:r>
      <w:r>
        <w:t>;</w:t>
      </w:r>
    </w:p>
    <w:p w:rsidR="004B4A1B" w:rsidRPr="00BE5958" w:rsidRDefault="00501D32" w:rsidP="002C0E9D">
      <w:pPr>
        <w:pStyle w:val="Odstavecseseznamem"/>
        <w:numPr>
          <w:ilvl w:val="0"/>
          <w:numId w:val="4"/>
        </w:numPr>
        <w:ind w:left="714" w:hanging="357"/>
        <w:contextualSpacing w:val="0"/>
      </w:pPr>
      <w:r w:rsidRPr="00BE5958">
        <w:t>individuální zkoušky</w:t>
      </w:r>
      <w:r>
        <w:t>.</w:t>
      </w:r>
    </w:p>
    <w:p w:rsidR="00C1715B" w:rsidRPr="004B4A1B" w:rsidRDefault="004B4A1B" w:rsidP="009C5BE3">
      <w:pPr>
        <w:pStyle w:val="Nadpis1"/>
      </w:pPr>
      <w:bookmarkStart w:id="35" w:name="_Toc112325676"/>
      <w:r w:rsidRPr="004B4A1B">
        <w:t>POŽADAVKY NA STAVEBNÍ ČINNOST</w:t>
      </w:r>
      <w:bookmarkEnd w:id="35"/>
    </w:p>
    <w:p w:rsidR="004B4A1B" w:rsidRPr="000661AF" w:rsidRDefault="004B4A1B" w:rsidP="004B4A1B">
      <w:pPr>
        <w:rPr>
          <w:lang w:eastAsia="cs-CZ"/>
        </w:rPr>
      </w:pPr>
      <w:bookmarkStart w:id="36" w:name="_Toc352675353"/>
      <w:bookmarkStart w:id="37" w:name="_Toc352675368"/>
      <w:r w:rsidRPr="000661AF">
        <w:rPr>
          <w:lang w:eastAsia="cs-CZ"/>
        </w:rPr>
        <w:t>Všechna potrubí použitá na stavbě musí vyhovovat požadavkům projektu. Materiál, těsnění, kladení a uložení potrubí bude provedené podle příslušných ČSN, případně EN platných pro použité druhy potrubí.</w:t>
      </w:r>
    </w:p>
    <w:p w:rsidR="004B4A1B" w:rsidRPr="000661AF" w:rsidRDefault="004B4A1B" w:rsidP="004B4A1B">
      <w:pPr>
        <w:rPr>
          <w:lang w:eastAsia="cs-CZ"/>
        </w:rPr>
      </w:pPr>
      <w:r w:rsidRPr="000661AF">
        <w:rPr>
          <w:lang w:eastAsia="cs-CZ"/>
        </w:rPr>
        <w:t>Před odevzdáním musí zhotovitel všechny potrubí vyčistit a provést příslušné tlakové zkoušky schválené technickým dozorem investora. V souladu s ustanovením zákona č.200/1994 Sb., o zeměměřičství, bude provedeno před záhozem rýhy kanalizačního řadu zaměření skutečného provedení stavby (směrové a výškové) odpovědným geodetem. Na závěr se provede monitoring nové kanalizace.</w:t>
      </w:r>
    </w:p>
    <w:bookmarkEnd w:id="36"/>
    <w:bookmarkEnd w:id="37"/>
    <w:p w:rsidR="004B4A1B" w:rsidRPr="000661AF" w:rsidRDefault="004B4A1B" w:rsidP="004B4A1B">
      <w:pPr>
        <w:rPr>
          <w:lang w:eastAsia="cs-CZ"/>
        </w:rPr>
      </w:pPr>
      <w:r w:rsidRPr="000661AF">
        <w:rPr>
          <w:lang w:eastAsia="cs-CZ"/>
        </w:rPr>
        <w:t xml:space="preserve">Veškeré materiály použité na stavební konstrukce budou použity a zabudovány v souladu s montážními a technologickými předpisy jejich výrobců, s platnými ČSN a platnými hygienickými předpisy. </w:t>
      </w:r>
    </w:p>
    <w:p w:rsidR="004B4A1B" w:rsidRPr="000661AF" w:rsidRDefault="004B4A1B" w:rsidP="004B4A1B">
      <w:r w:rsidRPr="000661AF">
        <w:rPr>
          <w:lang w:eastAsia="cs-CZ"/>
        </w:rPr>
        <w:lastRenderedPageBreak/>
        <w:t>Veškeré stavební práce budou provedeny podle příslušných platných ČSN pro provádění těchto konstrukcí. Stavební práce musí být provedeny v tolerancích odpovídajících ČSN, pokud projekt nestanoví s ohledem na technologické zařízení podmínky přísnější.</w:t>
      </w:r>
    </w:p>
    <w:p w:rsidR="00AC68B6" w:rsidRDefault="00AC68B6" w:rsidP="00F95820"/>
    <w:p w:rsidR="00AC68B6" w:rsidRDefault="00AC68B6" w:rsidP="00F95820"/>
    <w:p w:rsidR="00AC68B6" w:rsidRDefault="00AC68B6" w:rsidP="00F95820"/>
    <w:p w:rsidR="00F95820" w:rsidRDefault="00F95820" w:rsidP="00F95820">
      <w:r>
        <w:t>V Brně, září 2022</w:t>
      </w:r>
      <w:r>
        <w:tab/>
      </w:r>
      <w:r>
        <w:tab/>
      </w:r>
      <w:r>
        <w:tab/>
      </w:r>
      <w:r>
        <w:tab/>
      </w:r>
      <w:r>
        <w:tab/>
      </w:r>
      <w:r>
        <w:tab/>
      </w:r>
      <w:r>
        <w:tab/>
      </w:r>
      <w:r>
        <w:tab/>
      </w:r>
      <w:r>
        <w:tab/>
        <w:t xml:space="preserve">     Ing. Tomáš Frajt</w:t>
      </w:r>
    </w:p>
    <w:sectPr w:rsidR="00F95820" w:rsidSect="008A47C6">
      <w:headerReference w:type="default" r:id="rId7"/>
      <w:footerReference w:type="default" r:id="rId8"/>
      <w:pgSz w:w="11906" w:h="16838"/>
      <w:pgMar w:top="1440" w:right="1080" w:bottom="993" w:left="1080" w:header="709" w:footer="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02A4" w:rsidRDefault="00DE02A4" w:rsidP="00AF53A8">
      <w:pPr>
        <w:spacing w:after="0"/>
      </w:pPr>
      <w:r>
        <w:separator/>
      </w:r>
    </w:p>
    <w:p w:rsidR="00DE02A4" w:rsidRDefault="00DE02A4"/>
    <w:p w:rsidR="00DE02A4" w:rsidRDefault="00DE02A4"/>
  </w:endnote>
  <w:endnote w:type="continuationSeparator" w:id="0">
    <w:p w:rsidR="00DE02A4" w:rsidRDefault="00DE02A4" w:rsidP="00AF53A8">
      <w:pPr>
        <w:spacing w:after="0"/>
      </w:pPr>
      <w:r>
        <w:continuationSeparator/>
      </w:r>
    </w:p>
    <w:p w:rsidR="00DE02A4" w:rsidRDefault="00DE02A4"/>
    <w:p w:rsidR="00DE02A4" w:rsidRPr="00422151" w:rsidRDefault="00DE02A4" w:rsidP="0060399D">
      <w:pPr>
        <w:pStyle w:val="Zhlav"/>
        <w:tabs>
          <w:tab w:val="left" w:pos="993"/>
        </w:tabs>
        <w:spacing w:before="60" w:after="60"/>
        <w:rPr>
          <w:rFonts w:cs="Arial"/>
          <w:sz w:val="20"/>
          <w:szCs w:val="20"/>
        </w:rPr>
      </w:pPr>
      <w:r w:rsidRPr="00422151">
        <w:rPr>
          <w:noProof/>
          <w:sz w:val="20"/>
          <w:szCs w:val="20"/>
        </w:rPr>
        <w:drawing>
          <wp:anchor distT="0" distB="0" distL="114300" distR="114300" simplePos="0" relativeHeight="251659264" behindDoc="1" locked="0" layoutInCell="1" allowOverlap="1" wp14:anchorId="315B753C" wp14:editId="1CAD42AF">
            <wp:simplePos x="0" y="0"/>
            <wp:positionH relativeFrom="column">
              <wp:posOffset>4644390</wp:posOffset>
            </wp:positionH>
            <wp:positionV relativeFrom="paragraph">
              <wp:posOffset>-71755</wp:posOffset>
            </wp:positionV>
            <wp:extent cx="1584000" cy="396000"/>
            <wp:effectExtent l="0" t="0" r="0" b="4445"/>
            <wp:wrapNone/>
            <wp:docPr id="7" name="Obrázek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4000" cy="396000"/>
                    </a:xfrm>
                    <a:prstGeom prst="rect">
                      <a:avLst/>
                    </a:prstGeom>
                  </pic:spPr>
                </pic:pic>
              </a:graphicData>
            </a:graphic>
            <wp14:sizeRelH relativeFrom="margin">
              <wp14:pctWidth>0</wp14:pctWidth>
            </wp14:sizeRelH>
            <wp14:sizeRelV relativeFrom="margin">
              <wp14:pctHeight>0</wp14:pctHeight>
            </wp14:sizeRelV>
          </wp:anchor>
        </w:drawing>
      </w:r>
      <w:r>
        <w:rPr>
          <w:rFonts w:cs="Arial"/>
          <w:sz w:val="20"/>
          <w:szCs w:val="20"/>
        </w:rPr>
        <w:t>Rekonstrukce Údolní od Husovy po Úvoz</w:t>
      </w:r>
    </w:p>
    <w:p w:rsidR="00DE02A4" w:rsidRPr="0060399D" w:rsidRDefault="00DE02A4" w:rsidP="0060399D">
      <w:pPr>
        <w:pStyle w:val="Zhlav"/>
        <w:tabs>
          <w:tab w:val="left" w:pos="993"/>
        </w:tabs>
        <w:spacing w:before="60" w:after="60"/>
        <w:rPr>
          <w:rFonts w:cs="Arial"/>
          <w:sz w:val="20"/>
          <w:szCs w:val="20"/>
        </w:rPr>
      </w:pPr>
      <w:r w:rsidRPr="00422151">
        <w:rPr>
          <w:rFonts w:cs="Arial"/>
          <w:sz w:val="20"/>
          <w:szCs w:val="20"/>
        </w:rPr>
        <w:t>01. Technická zpráva</w:t>
      </w:r>
      <w:r w:rsidRPr="0060399D">
        <w:rPr>
          <w:rFonts w:cs="Arial"/>
          <w:sz w:val="20"/>
          <w:szCs w:val="20"/>
        </w:rPr>
        <w:t xml:space="preserve"> </w:t>
      </w:r>
      <w:r>
        <w:rPr>
          <w:rFonts w:cs="Arial"/>
          <w:sz w:val="20"/>
          <w:szCs w:val="20"/>
        </w:rPr>
        <w:t xml:space="preserve">– vodovod </w:t>
      </w:r>
    </w:p>
    <w:p w:rsidR="00DE02A4" w:rsidRDefault="00DE02A4"/>
    <w:p w:rsidR="00DE02A4" w:rsidRPr="00422151" w:rsidRDefault="00DE02A4" w:rsidP="0060399D">
      <w:pPr>
        <w:pStyle w:val="Zhlav"/>
        <w:tabs>
          <w:tab w:val="left" w:pos="993"/>
        </w:tabs>
        <w:spacing w:before="60" w:after="60"/>
        <w:rPr>
          <w:rFonts w:cs="Arial"/>
          <w:sz w:val="20"/>
          <w:szCs w:val="20"/>
        </w:rPr>
      </w:pPr>
      <w:r w:rsidRPr="00422151">
        <w:rPr>
          <w:noProof/>
          <w:sz w:val="20"/>
          <w:szCs w:val="20"/>
        </w:rPr>
        <w:drawing>
          <wp:anchor distT="0" distB="0" distL="114300" distR="114300" simplePos="0" relativeHeight="251660288" behindDoc="1" locked="0" layoutInCell="1" allowOverlap="1" wp14:anchorId="315B753C" wp14:editId="1CAD42AF">
            <wp:simplePos x="0" y="0"/>
            <wp:positionH relativeFrom="column">
              <wp:posOffset>4644390</wp:posOffset>
            </wp:positionH>
            <wp:positionV relativeFrom="paragraph">
              <wp:posOffset>-71755</wp:posOffset>
            </wp:positionV>
            <wp:extent cx="1584000" cy="396000"/>
            <wp:effectExtent l="0" t="0" r="0" b="4445"/>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4000" cy="396000"/>
                    </a:xfrm>
                    <a:prstGeom prst="rect">
                      <a:avLst/>
                    </a:prstGeom>
                  </pic:spPr>
                </pic:pic>
              </a:graphicData>
            </a:graphic>
            <wp14:sizeRelH relativeFrom="margin">
              <wp14:pctWidth>0</wp14:pctWidth>
            </wp14:sizeRelH>
            <wp14:sizeRelV relativeFrom="margin">
              <wp14:pctHeight>0</wp14:pctHeight>
            </wp14:sizeRelV>
          </wp:anchor>
        </w:drawing>
      </w:r>
      <w:r>
        <w:rPr>
          <w:rFonts w:cs="Arial"/>
          <w:sz w:val="20"/>
          <w:szCs w:val="20"/>
        </w:rPr>
        <w:t>Rekonstrukce Údolní od Husovy po Úvoz</w:t>
      </w:r>
    </w:p>
    <w:p w:rsidR="00DE02A4" w:rsidRPr="0060399D" w:rsidRDefault="00DE02A4" w:rsidP="0060399D">
      <w:pPr>
        <w:pStyle w:val="Zhlav"/>
        <w:tabs>
          <w:tab w:val="left" w:pos="993"/>
        </w:tabs>
        <w:spacing w:before="60" w:after="60"/>
        <w:rPr>
          <w:rFonts w:cs="Arial"/>
          <w:sz w:val="20"/>
          <w:szCs w:val="20"/>
        </w:rPr>
      </w:pPr>
      <w:r w:rsidRPr="00422151">
        <w:rPr>
          <w:rFonts w:cs="Arial"/>
          <w:sz w:val="20"/>
          <w:szCs w:val="20"/>
        </w:rPr>
        <w:t>01. Technická zpráva</w:t>
      </w:r>
      <w:r w:rsidRPr="0060399D">
        <w:rPr>
          <w:rFonts w:cs="Arial"/>
          <w:sz w:val="20"/>
          <w:szCs w:val="20"/>
        </w:rPr>
        <w:t xml:space="preserve"> </w:t>
      </w:r>
      <w:r>
        <w:rPr>
          <w:rFonts w:cs="Arial"/>
          <w:sz w:val="20"/>
          <w:szCs w:val="20"/>
        </w:rPr>
        <w:t xml:space="preserve">– vodovod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imbuSanDEELigCon">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0E9D" w:rsidRDefault="002C0E9D" w:rsidP="009F6B39">
    <w:pPr>
      <w:pStyle w:val="Zhlav-doln"/>
      <w:pBdr>
        <w:top w:val="single" w:sz="4" w:space="0" w:color="auto"/>
      </w:pBdr>
      <w:ind w:right="-83" w:firstLine="0"/>
      <w:rPr>
        <w:i/>
        <w:iCs w:val="0"/>
        <w:sz w:val="6"/>
      </w:rPr>
    </w:pPr>
  </w:p>
  <w:p w:rsidR="002C0E9D" w:rsidRPr="00AF53A8" w:rsidRDefault="002C0E9D" w:rsidP="00ED6AFB">
    <w:pPr>
      <w:pStyle w:val="Zpat"/>
      <w:spacing w:before="60"/>
    </w:pPr>
    <w:r w:rsidRPr="002F2E08">
      <w:rPr>
        <w:rFonts w:cs="Arial"/>
        <w:caps w:val="0"/>
        <w:sz w:val="20"/>
        <w:szCs w:val="20"/>
      </w:rPr>
      <w:t xml:space="preserve">PROKAN </w:t>
    </w:r>
    <w:r>
      <w:rPr>
        <w:rFonts w:cs="Arial"/>
        <w:caps w:val="0"/>
        <w:sz w:val="20"/>
        <w:szCs w:val="20"/>
      </w:rPr>
      <w:t>smart, s.r.o.</w:t>
    </w:r>
    <w:r w:rsidRPr="002B2B13">
      <w:tab/>
    </w:r>
    <w:r w:rsidRPr="002B2B13">
      <w:rPr>
        <w:rStyle w:val="slostrnky"/>
      </w:rPr>
      <w:ptab w:relativeTo="margin" w:alignment="right" w:leader="none"/>
    </w:r>
    <w:r w:rsidRPr="002B2B13">
      <w:t xml:space="preserve"> </w:t>
    </w:r>
    <w:r>
      <w:fldChar w:fldCharType="begin"/>
    </w:r>
    <w:r>
      <w:instrText xml:space="preserve"> PAGE   \* MERGEFORMAT </w:instrText>
    </w:r>
    <w:r>
      <w:fldChar w:fldCharType="separate"/>
    </w:r>
    <w:r>
      <w:t>2</w:t>
    </w:r>
    <w:r>
      <w:rPr>
        <w:noProof/>
      </w:rPr>
      <w:fldChar w:fldCharType="end"/>
    </w:r>
    <w:r w:rsidRPr="002B2B13">
      <w:t>/</w:t>
    </w:r>
    <w:r w:rsidR="00DE02A4">
      <w:fldChar w:fldCharType="begin"/>
    </w:r>
    <w:r w:rsidR="00DE02A4">
      <w:instrText xml:space="preserve"> NUMPAGES   \* MERGEFORMAT </w:instrText>
    </w:r>
    <w:r w:rsidR="00DE02A4">
      <w:fldChar w:fldCharType="separate"/>
    </w:r>
    <w:r>
      <w:t>23</w:t>
    </w:r>
    <w:r w:rsidR="00DE02A4">
      <w:fldChar w:fldCharType="end"/>
    </w:r>
    <w:r>
      <w:rPr>
        <w:noProof/>
      </w:rPr>
      <w:t xml:space="preserve"> </w:t>
    </w:r>
  </w:p>
  <w:p w:rsidR="002C0E9D" w:rsidRDefault="002C0E9D"/>
  <w:p w:rsidR="002C0E9D" w:rsidRDefault="002C0E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02A4" w:rsidRDefault="00DE02A4" w:rsidP="00AF53A8">
      <w:pPr>
        <w:spacing w:after="0"/>
      </w:pPr>
      <w:r>
        <w:separator/>
      </w:r>
    </w:p>
    <w:p w:rsidR="00DE02A4" w:rsidRDefault="00DE02A4"/>
    <w:p w:rsidR="00DE02A4" w:rsidRDefault="00DE02A4"/>
  </w:footnote>
  <w:footnote w:type="continuationSeparator" w:id="0">
    <w:p w:rsidR="00DE02A4" w:rsidRDefault="00DE02A4" w:rsidP="00AF53A8">
      <w:pPr>
        <w:spacing w:after="0"/>
      </w:pPr>
      <w:r>
        <w:continuationSeparator/>
      </w:r>
    </w:p>
    <w:p w:rsidR="00DE02A4" w:rsidRDefault="00DE02A4"/>
    <w:p w:rsidR="00DE02A4" w:rsidRDefault="00DE02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0E9D" w:rsidRPr="00422151" w:rsidRDefault="002C0E9D" w:rsidP="0060399D">
    <w:pPr>
      <w:pStyle w:val="Zhlav"/>
      <w:tabs>
        <w:tab w:val="left" w:pos="993"/>
      </w:tabs>
      <w:spacing w:before="60" w:after="60"/>
      <w:rPr>
        <w:rFonts w:cs="Arial"/>
        <w:sz w:val="20"/>
        <w:szCs w:val="20"/>
      </w:rPr>
    </w:pPr>
    <w:bookmarkStart w:id="38" w:name="_Hlk57479918"/>
    <w:r w:rsidRPr="00422151">
      <w:rPr>
        <w:noProof/>
        <w:sz w:val="20"/>
        <w:szCs w:val="20"/>
      </w:rPr>
      <w:drawing>
        <wp:anchor distT="0" distB="0" distL="114300" distR="114300" simplePos="0" relativeHeight="251657728" behindDoc="1" locked="0" layoutInCell="1" allowOverlap="1" wp14:anchorId="315B753C" wp14:editId="1CAD42AF">
          <wp:simplePos x="0" y="0"/>
          <wp:positionH relativeFrom="column">
            <wp:posOffset>4644390</wp:posOffset>
          </wp:positionH>
          <wp:positionV relativeFrom="paragraph">
            <wp:posOffset>-71755</wp:posOffset>
          </wp:positionV>
          <wp:extent cx="1584000" cy="396000"/>
          <wp:effectExtent l="0" t="0" r="0" b="4445"/>
          <wp:wrapNone/>
          <wp:docPr id="12" name="Obrázek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4000" cy="396000"/>
                  </a:xfrm>
                  <a:prstGeom prst="rect">
                    <a:avLst/>
                  </a:prstGeom>
                </pic:spPr>
              </pic:pic>
            </a:graphicData>
          </a:graphic>
          <wp14:sizeRelH relativeFrom="margin">
            <wp14:pctWidth>0</wp14:pctWidth>
          </wp14:sizeRelH>
          <wp14:sizeRelV relativeFrom="margin">
            <wp14:pctHeight>0</wp14:pctHeight>
          </wp14:sizeRelV>
        </wp:anchor>
      </w:drawing>
    </w:r>
    <w:r>
      <w:rPr>
        <w:rFonts w:cs="Arial"/>
        <w:sz w:val="20"/>
        <w:szCs w:val="20"/>
      </w:rPr>
      <w:t>Brno, Západní – výstavba vodovodu</w:t>
    </w:r>
  </w:p>
  <w:p w:rsidR="002C0E9D" w:rsidRPr="0060399D" w:rsidRDefault="002C0E9D" w:rsidP="0060399D">
    <w:pPr>
      <w:pStyle w:val="Zhlav"/>
      <w:tabs>
        <w:tab w:val="left" w:pos="993"/>
      </w:tabs>
      <w:spacing w:before="60" w:after="60"/>
      <w:rPr>
        <w:rFonts w:cs="Arial"/>
        <w:sz w:val="20"/>
        <w:szCs w:val="20"/>
      </w:rPr>
    </w:pPr>
    <w:r>
      <w:rPr>
        <w:rFonts w:cs="Arial"/>
        <w:sz w:val="20"/>
        <w:szCs w:val="20"/>
      </w:rPr>
      <w:t>D.</w:t>
    </w:r>
    <w:r w:rsidRPr="00422151">
      <w:rPr>
        <w:rFonts w:cs="Arial"/>
        <w:sz w:val="20"/>
        <w:szCs w:val="20"/>
      </w:rPr>
      <w:t>1.</w:t>
    </w:r>
    <w:r>
      <w:rPr>
        <w:rFonts w:cs="Arial"/>
        <w:sz w:val="20"/>
        <w:szCs w:val="20"/>
      </w:rPr>
      <w:t>1</w:t>
    </w:r>
    <w:r w:rsidRPr="00422151">
      <w:rPr>
        <w:rFonts w:cs="Arial"/>
        <w:sz w:val="20"/>
        <w:szCs w:val="20"/>
      </w:rPr>
      <w:t xml:space="preserve"> Technická zpráva</w:t>
    </w:r>
    <w:r w:rsidRPr="0060399D">
      <w:rPr>
        <w:rFonts w:cs="Arial"/>
        <w:sz w:val="20"/>
        <w:szCs w:val="20"/>
      </w:rPr>
      <w:t xml:space="preserve"> </w:t>
    </w:r>
    <w:r>
      <w:rPr>
        <w:rFonts w:cs="Arial"/>
        <w:sz w:val="20"/>
        <w:szCs w:val="20"/>
      </w:rPr>
      <w:t xml:space="preserve">– vodovod </w:t>
    </w:r>
  </w:p>
  <w:bookmarkEnd w:id="38"/>
  <w:p w:rsidR="002C0E9D" w:rsidRDefault="002C0E9D" w:rsidP="004D25F3">
    <w:pPr>
      <w:pStyle w:val="Zhlav-doln"/>
      <w:pBdr>
        <w:top w:val="single" w:sz="4" w:space="0" w:color="auto"/>
      </w:pBdr>
      <w:ind w:right="-83" w:firstLine="0"/>
      <w:rPr>
        <w:i/>
        <w:iCs w:val="0"/>
        <w:sz w:val="6"/>
      </w:rPr>
    </w:pPr>
  </w:p>
  <w:p w:rsidR="002C0E9D" w:rsidRPr="00ED6AFB" w:rsidRDefault="002C0E9D" w:rsidP="00ED6AFB">
    <w:pPr>
      <w:pStyle w:val="Zhlav"/>
      <w:spacing w:before="0"/>
      <w:ind w:right="3402"/>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F6624"/>
    <w:multiLevelType w:val="hybridMultilevel"/>
    <w:tmpl w:val="6D142AA4"/>
    <w:lvl w:ilvl="0" w:tplc="74008864">
      <w:start w:val="7"/>
      <w:numFmt w:val="bullet"/>
      <w:lvlText w:val="-"/>
      <w:lvlJc w:val="left"/>
      <w:pPr>
        <w:ind w:left="720" w:hanging="360"/>
      </w:pPr>
      <w:rPr>
        <w:rFonts w:ascii="NimbuSanDEELigCon" w:eastAsia="Times New Roman" w:hAnsi="NimbuSanDEELigCo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374E12"/>
    <w:multiLevelType w:val="hybridMultilevel"/>
    <w:tmpl w:val="5C689AEC"/>
    <w:lvl w:ilvl="0" w:tplc="E7D45690">
      <w:start w:val="1"/>
      <w:numFmt w:val="bullet"/>
      <w:lvlText w:val=""/>
      <w:lvlJc w:val="left"/>
      <w:pPr>
        <w:ind w:left="474" w:hanging="360"/>
      </w:pPr>
      <w:rPr>
        <w:rFonts w:ascii="Wingdings" w:hAnsi="Wingdings" w:hint="default"/>
      </w:rPr>
    </w:lvl>
    <w:lvl w:ilvl="1" w:tplc="04050003" w:tentative="1">
      <w:start w:val="1"/>
      <w:numFmt w:val="bullet"/>
      <w:lvlText w:val="o"/>
      <w:lvlJc w:val="left"/>
      <w:pPr>
        <w:ind w:left="1194" w:hanging="360"/>
      </w:pPr>
      <w:rPr>
        <w:rFonts w:ascii="Courier New" w:hAnsi="Courier New" w:cs="Courier New" w:hint="default"/>
      </w:rPr>
    </w:lvl>
    <w:lvl w:ilvl="2" w:tplc="04050005" w:tentative="1">
      <w:start w:val="1"/>
      <w:numFmt w:val="bullet"/>
      <w:lvlText w:val=""/>
      <w:lvlJc w:val="left"/>
      <w:pPr>
        <w:ind w:left="1914" w:hanging="360"/>
      </w:pPr>
      <w:rPr>
        <w:rFonts w:ascii="Wingdings" w:hAnsi="Wingdings" w:hint="default"/>
      </w:rPr>
    </w:lvl>
    <w:lvl w:ilvl="3" w:tplc="04050001" w:tentative="1">
      <w:start w:val="1"/>
      <w:numFmt w:val="bullet"/>
      <w:lvlText w:val=""/>
      <w:lvlJc w:val="left"/>
      <w:pPr>
        <w:ind w:left="2634" w:hanging="360"/>
      </w:pPr>
      <w:rPr>
        <w:rFonts w:ascii="Symbol" w:hAnsi="Symbol" w:hint="default"/>
      </w:rPr>
    </w:lvl>
    <w:lvl w:ilvl="4" w:tplc="04050003" w:tentative="1">
      <w:start w:val="1"/>
      <w:numFmt w:val="bullet"/>
      <w:lvlText w:val="o"/>
      <w:lvlJc w:val="left"/>
      <w:pPr>
        <w:ind w:left="3354" w:hanging="360"/>
      </w:pPr>
      <w:rPr>
        <w:rFonts w:ascii="Courier New" w:hAnsi="Courier New" w:cs="Courier New" w:hint="default"/>
      </w:rPr>
    </w:lvl>
    <w:lvl w:ilvl="5" w:tplc="04050005" w:tentative="1">
      <w:start w:val="1"/>
      <w:numFmt w:val="bullet"/>
      <w:lvlText w:val=""/>
      <w:lvlJc w:val="left"/>
      <w:pPr>
        <w:ind w:left="4074" w:hanging="360"/>
      </w:pPr>
      <w:rPr>
        <w:rFonts w:ascii="Wingdings" w:hAnsi="Wingdings" w:hint="default"/>
      </w:rPr>
    </w:lvl>
    <w:lvl w:ilvl="6" w:tplc="04050001" w:tentative="1">
      <w:start w:val="1"/>
      <w:numFmt w:val="bullet"/>
      <w:lvlText w:val=""/>
      <w:lvlJc w:val="left"/>
      <w:pPr>
        <w:ind w:left="4794" w:hanging="360"/>
      </w:pPr>
      <w:rPr>
        <w:rFonts w:ascii="Symbol" w:hAnsi="Symbol" w:hint="default"/>
      </w:rPr>
    </w:lvl>
    <w:lvl w:ilvl="7" w:tplc="04050003" w:tentative="1">
      <w:start w:val="1"/>
      <w:numFmt w:val="bullet"/>
      <w:lvlText w:val="o"/>
      <w:lvlJc w:val="left"/>
      <w:pPr>
        <w:ind w:left="5514" w:hanging="360"/>
      </w:pPr>
      <w:rPr>
        <w:rFonts w:ascii="Courier New" w:hAnsi="Courier New" w:cs="Courier New" w:hint="default"/>
      </w:rPr>
    </w:lvl>
    <w:lvl w:ilvl="8" w:tplc="04050005" w:tentative="1">
      <w:start w:val="1"/>
      <w:numFmt w:val="bullet"/>
      <w:lvlText w:val=""/>
      <w:lvlJc w:val="left"/>
      <w:pPr>
        <w:ind w:left="6234" w:hanging="360"/>
      </w:pPr>
      <w:rPr>
        <w:rFonts w:ascii="Wingdings" w:hAnsi="Wingdings" w:hint="default"/>
      </w:rPr>
    </w:lvl>
  </w:abstractNum>
  <w:abstractNum w:abstractNumId="2" w15:restartNumberingAfterBreak="0">
    <w:nsid w:val="31762A00"/>
    <w:multiLevelType w:val="hybridMultilevel"/>
    <w:tmpl w:val="07AA581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F68328E"/>
    <w:multiLevelType w:val="hybridMultilevel"/>
    <w:tmpl w:val="7C58C314"/>
    <w:lvl w:ilvl="0" w:tplc="EBBAF2C0">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93D5AAE"/>
    <w:multiLevelType w:val="hybridMultilevel"/>
    <w:tmpl w:val="2460C54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46D3A08"/>
    <w:multiLevelType w:val="hybridMultilevel"/>
    <w:tmpl w:val="466C2460"/>
    <w:lvl w:ilvl="0" w:tplc="39B091A0">
      <w:start w:val="1"/>
      <w:numFmt w:val="lowerLetter"/>
      <w:pStyle w:val="Nadpis5"/>
      <w:lvlText w:val="%1)"/>
      <w:lvlJc w:val="left"/>
      <w:pPr>
        <w:ind w:left="360"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7EA00817"/>
    <w:multiLevelType w:val="multilevel"/>
    <w:tmpl w:val="1FB00FC2"/>
    <w:lvl w:ilvl="0">
      <w:start w:val="1"/>
      <w:numFmt w:val="decimal"/>
      <w:pStyle w:val="Nadpis1"/>
      <w:lvlText w:val="%1."/>
      <w:lvlJc w:val="left"/>
      <w:pPr>
        <w:ind w:left="851" w:hanging="851"/>
      </w:pPr>
      <w:rPr>
        <w:rFonts w:hint="default"/>
        <w:b/>
        <w:bCs w:val="0"/>
        <w:i w:val="0"/>
        <w:iCs w:val="0"/>
        <w:caps w:val="0"/>
        <w:smallCaps w:val="0"/>
        <w:strike w:val="0"/>
        <w:dstrike w:val="0"/>
        <w:outline w:val="0"/>
        <w:shadow w:val="0"/>
        <w:emboss w:val="0"/>
        <w:imprint w:val="0"/>
        <w:noProof w:val="0"/>
        <w:snapToGrid w:val="0"/>
        <w:vanish w:val="0"/>
        <w:color w:val="FFFFFF" w:themeColor="background1"/>
        <w:spacing w:val="0"/>
        <w:w w:val="0"/>
        <w:kern w:val="0"/>
        <w:position w:val="0"/>
        <w:szCs w:val="0"/>
        <w:u w:val="none"/>
        <w:vertAlign w:val="baseline"/>
        <w:em w:val="none"/>
      </w:rPr>
    </w:lvl>
    <w:lvl w:ilvl="1">
      <w:start w:val="1"/>
      <w:numFmt w:val="decimal"/>
      <w:pStyle w:val="Nadpis2"/>
      <w:lvlText w:val="%1.%2."/>
      <w:lvlJc w:val="left"/>
      <w:pPr>
        <w:ind w:left="851" w:hanging="851"/>
      </w:pPr>
      <w:rPr>
        <w:rFonts w:hint="default"/>
      </w:rPr>
    </w:lvl>
    <w:lvl w:ilvl="2">
      <w:start w:val="1"/>
      <w:numFmt w:val="decimal"/>
      <w:pStyle w:val="Nadpis3"/>
      <w:lvlText w:val="%1.%2.%3."/>
      <w:lvlJc w:val="left"/>
      <w:pPr>
        <w:ind w:left="851" w:hanging="851"/>
      </w:pPr>
      <w:rPr>
        <w:rFonts w:hint="default"/>
      </w:rPr>
    </w:lvl>
    <w:lvl w:ilvl="3">
      <w:start w:val="1"/>
      <w:numFmt w:val="decimal"/>
      <w:pStyle w:val="Nadpis4"/>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5"/>
  </w:num>
  <w:num w:numId="3">
    <w:abstractNumId w:val="2"/>
  </w:num>
  <w:num w:numId="4">
    <w:abstractNumId w:val="0"/>
  </w:num>
  <w:num w:numId="5">
    <w:abstractNumId w:val="3"/>
  </w:num>
  <w:num w:numId="6">
    <w:abstractNumId w:val="1"/>
  </w:num>
  <w:num w:numId="7">
    <w:abstractNumId w:val="6"/>
  </w:num>
  <w:num w:numId="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3A8"/>
    <w:rsid w:val="00001489"/>
    <w:rsid w:val="00012EE4"/>
    <w:rsid w:val="00022DA5"/>
    <w:rsid w:val="0005168F"/>
    <w:rsid w:val="000548D1"/>
    <w:rsid w:val="000661AF"/>
    <w:rsid w:val="00075573"/>
    <w:rsid w:val="00084AD8"/>
    <w:rsid w:val="00097BCC"/>
    <w:rsid w:val="000C30D9"/>
    <w:rsid w:val="000E6262"/>
    <w:rsid w:val="000E6C8F"/>
    <w:rsid w:val="00124C0F"/>
    <w:rsid w:val="00125A59"/>
    <w:rsid w:val="00136DE1"/>
    <w:rsid w:val="00137527"/>
    <w:rsid w:val="00150A65"/>
    <w:rsid w:val="0015273C"/>
    <w:rsid w:val="0015304B"/>
    <w:rsid w:val="00165D66"/>
    <w:rsid w:val="00183D99"/>
    <w:rsid w:val="00184CEF"/>
    <w:rsid w:val="0019213B"/>
    <w:rsid w:val="001A5871"/>
    <w:rsid w:val="001B35A3"/>
    <w:rsid w:val="001B49D9"/>
    <w:rsid w:val="001C36DF"/>
    <w:rsid w:val="001C607C"/>
    <w:rsid w:val="001D0E64"/>
    <w:rsid w:val="001D1175"/>
    <w:rsid w:val="001D3943"/>
    <w:rsid w:val="001E2B0F"/>
    <w:rsid w:val="001E3C91"/>
    <w:rsid w:val="001E4686"/>
    <w:rsid w:val="001E4EB9"/>
    <w:rsid w:val="001F7CC3"/>
    <w:rsid w:val="00217C1B"/>
    <w:rsid w:val="002203F2"/>
    <w:rsid w:val="0022470F"/>
    <w:rsid w:val="0023133C"/>
    <w:rsid w:val="002415CF"/>
    <w:rsid w:val="00245502"/>
    <w:rsid w:val="00256772"/>
    <w:rsid w:val="002831B5"/>
    <w:rsid w:val="0028486B"/>
    <w:rsid w:val="002958A7"/>
    <w:rsid w:val="0029777C"/>
    <w:rsid w:val="002B24FA"/>
    <w:rsid w:val="002B5DE1"/>
    <w:rsid w:val="002C0CAF"/>
    <w:rsid w:val="002C0E9D"/>
    <w:rsid w:val="002E6EA0"/>
    <w:rsid w:val="00307869"/>
    <w:rsid w:val="00315E66"/>
    <w:rsid w:val="00321364"/>
    <w:rsid w:val="0033664A"/>
    <w:rsid w:val="00356A34"/>
    <w:rsid w:val="00360F82"/>
    <w:rsid w:val="003610D1"/>
    <w:rsid w:val="00363F38"/>
    <w:rsid w:val="00364BE6"/>
    <w:rsid w:val="00370C98"/>
    <w:rsid w:val="003739E2"/>
    <w:rsid w:val="00376015"/>
    <w:rsid w:val="0037629B"/>
    <w:rsid w:val="003A095D"/>
    <w:rsid w:val="003A49B1"/>
    <w:rsid w:val="003B6E4E"/>
    <w:rsid w:val="003F12C8"/>
    <w:rsid w:val="00401FF0"/>
    <w:rsid w:val="004145BF"/>
    <w:rsid w:val="00422151"/>
    <w:rsid w:val="00430135"/>
    <w:rsid w:val="00433F4C"/>
    <w:rsid w:val="0044708D"/>
    <w:rsid w:val="004706AC"/>
    <w:rsid w:val="004817F8"/>
    <w:rsid w:val="004829F0"/>
    <w:rsid w:val="004A37C4"/>
    <w:rsid w:val="004A7C20"/>
    <w:rsid w:val="004B4A1B"/>
    <w:rsid w:val="004B4A1E"/>
    <w:rsid w:val="004C151D"/>
    <w:rsid w:val="004C1962"/>
    <w:rsid w:val="004D07DE"/>
    <w:rsid w:val="004D25F3"/>
    <w:rsid w:val="004E02E0"/>
    <w:rsid w:val="004E6962"/>
    <w:rsid w:val="00501D32"/>
    <w:rsid w:val="00515667"/>
    <w:rsid w:val="00547577"/>
    <w:rsid w:val="00547CD0"/>
    <w:rsid w:val="005605DB"/>
    <w:rsid w:val="00570A8F"/>
    <w:rsid w:val="00584B1B"/>
    <w:rsid w:val="005A20EE"/>
    <w:rsid w:val="005C1E04"/>
    <w:rsid w:val="005C534C"/>
    <w:rsid w:val="005C54CF"/>
    <w:rsid w:val="005D65DD"/>
    <w:rsid w:val="005E1D8B"/>
    <w:rsid w:val="005E2F7B"/>
    <w:rsid w:val="005E6390"/>
    <w:rsid w:val="0060399D"/>
    <w:rsid w:val="00607359"/>
    <w:rsid w:val="0061123C"/>
    <w:rsid w:val="00612357"/>
    <w:rsid w:val="00613F4B"/>
    <w:rsid w:val="0061544C"/>
    <w:rsid w:val="00623217"/>
    <w:rsid w:val="00631155"/>
    <w:rsid w:val="00660055"/>
    <w:rsid w:val="0067194F"/>
    <w:rsid w:val="00687328"/>
    <w:rsid w:val="00691607"/>
    <w:rsid w:val="00696DD1"/>
    <w:rsid w:val="006A0DC7"/>
    <w:rsid w:val="006B16FE"/>
    <w:rsid w:val="006B186A"/>
    <w:rsid w:val="006B3D45"/>
    <w:rsid w:val="006C58E1"/>
    <w:rsid w:val="006D54E7"/>
    <w:rsid w:val="006E7F27"/>
    <w:rsid w:val="006F688B"/>
    <w:rsid w:val="00705095"/>
    <w:rsid w:val="007244B5"/>
    <w:rsid w:val="0073025A"/>
    <w:rsid w:val="007470B6"/>
    <w:rsid w:val="00753F4E"/>
    <w:rsid w:val="007640B8"/>
    <w:rsid w:val="00777D93"/>
    <w:rsid w:val="007903CB"/>
    <w:rsid w:val="00795AE7"/>
    <w:rsid w:val="007A0ACC"/>
    <w:rsid w:val="007A1A73"/>
    <w:rsid w:val="007A3589"/>
    <w:rsid w:val="007B47E6"/>
    <w:rsid w:val="007C67E3"/>
    <w:rsid w:val="007C6AD5"/>
    <w:rsid w:val="007D03CF"/>
    <w:rsid w:val="007E6297"/>
    <w:rsid w:val="007F3AFB"/>
    <w:rsid w:val="00803683"/>
    <w:rsid w:val="00803A3E"/>
    <w:rsid w:val="008309CF"/>
    <w:rsid w:val="00842EBE"/>
    <w:rsid w:val="008524AD"/>
    <w:rsid w:val="00856210"/>
    <w:rsid w:val="008571D8"/>
    <w:rsid w:val="008603C8"/>
    <w:rsid w:val="00872C52"/>
    <w:rsid w:val="00876B0E"/>
    <w:rsid w:val="00881049"/>
    <w:rsid w:val="008962AE"/>
    <w:rsid w:val="008A47C6"/>
    <w:rsid w:val="008A5235"/>
    <w:rsid w:val="008B0600"/>
    <w:rsid w:val="008B456B"/>
    <w:rsid w:val="008C5FB3"/>
    <w:rsid w:val="008D1D7E"/>
    <w:rsid w:val="008D677D"/>
    <w:rsid w:val="008E0554"/>
    <w:rsid w:val="008F3416"/>
    <w:rsid w:val="008F535A"/>
    <w:rsid w:val="0090405D"/>
    <w:rsid w:val="00906C8E"/>
    <w:rsid w:val="0091750C"/>
    <w:rsid w:val="0092374C"/>
    <w:rsid w:val="00924B0A"/>
    <w:rsid w:val="0092553C"/>
    <w:rsid w:val="00926B04"/>
    <w:rsid w:val="009317A7"/>
    <w:rsid w:val="00932F55"/>
    <w:rsid w:val="00933E30"/>
    <w:rsid w:val="00943805"/>
    <w:rsid w:val="00944891"/>
    <w:rsid w:val="00946524"/>
    <w:rsid w:val="00947593"/>
    <w:rsid w:val="00951481"/>
    <w:rsid w:val="0096412A"/>
    <w:rsid w:val="00965C6A"/>
    <w:rsid w:val="00966278"/>
    <w:rsid w:val="00973BD5"/>
    <w:rsid w:val="00976646"/>
    <w:rsid w:val="00991BB4"/>
    <w:rsid w:val="00996D53"/>
    <w:rsid w:val="009A395E"/>
    <w:rsid w:val="009B0D3C"/>
    <w:rsid w:val="009B54F3"/>
    <w:rsid w:val="009C1A78"/>
    <w:rsid w:val="009C5BE3"/>
    <w:rsid w:val="009F44BE"/>
    <w:rsid w:val="009F6B39"/>
    <w:rsid w:val="00A11C8D"/>
    <w:rsid w:val="00A24D47"/>
    <w:rsid w:val="00A2783D"/>
    <w:rsid w:val="00A4129F"/>
    <w:rsid w:val="00A5421F"/>
    <w:rsid w:val="00A60CD0"/>
    <w:rsid w:val="00A632CA"/>
    <w:rsid w:val="00A722A0"/>
    <w:rsid w:val="00A757B3"/>
    <w:rsid w:val="00A86507"/>
    <w:rsid w:val="00A9606B"/>
    <w:rsid w:val="00AA7719"/>
    <w:rsid w:val="00AB4A49"/>
    <w:rsid w:val="00AC1167"/>
    <w:rsid w:val="00AC68B6"/>
    <w:rsid w:val="00AD78F0"/>
    <w:rsid w:val="00AF1056"/>
    <w:rsid w:val="00AF1907"/>
    <w:rsid w:val="00AF3EC5"/>
    <w:rsid w:val="00AF53A8"/>
    <w:rsid w:val="00B050F9"/>
    <w:rsid w:val="00B10127"/>
    <w:rsid w:val="00B209A1"/>
    <w:rsid w:val="00B57451"/>
    <w:rsid w:val="00B74671"/>
    <w:rsid w:val="00B97D49"/>
    <w:rsid w:val="00BA5CCB"/>
    <w:rsid w:val="00BA7D55"/>
    <w:rsid w:val="00BB0CA3"/>
    <w:rsid w:val="00BB10C8"/>
    <w:rsid w:val="00BB6881"/>
    <w:rsid w:val="00BD3129"/>
    <w:rsid w:val="00C05B71"/>
    <w:rsid w:val="00C10FFF"/>
    <w:rsid w:val="00C1715B"/>
    <w:rsid w:val="00C23BFE"/>
    <w:rsid w:val="00C2548B"/>
    <w:rsid w:val="00C263E4"/>
    <w:rsid w:val="00C41EE9"/>
    <w:rsid w:val="00C50013"/>
    <w:rsid w:val="00C66F13"/>
    <w:rsid w:val="00C77B9B"/>
    <w:rsid w:val="00C80FFE"/>
    <w:rsid w:val="00C96348"/>
    <w:rsid w:val="00CA304F"/>
    <w:rsid w:val="00CB70E0"/>
    <w:rsid w:val="00CE016B"/>
    <w:rsid w:val="00CE7D0B"/>
    <w:rsid w:val="00CF11A2"/>
    <w:rsid w:val="00CF47E1"/>
    <w:rsid w:val="00D0288C"/>
    <w:rsid w:val="00D0604C"/>
    <w:rsid w:val="00D10DCA"/>
    <w:rsid w:val="00D209EB"/>
    <w:rsid w:val="00D20F20"/>
    <w:rsid w:val="00D41325"/>
    <w:rsid w:val="00D764C5"/>
    <w:rsid w:val="00DB4E9A"/>
    <w:rsid w:val="00DC3C52"/>
    <w:rsid w:val="00DC6DCC"/>
    <w:rsid w:val="00DC6FBF"/>
    <w:rsid w:val="00DD5CE6"/>
    <w:rsid w:val="00DE02A4"/>
    <w:rsid w:val="00E23017"/>
    <w:rsid w:val="00E252BC"/>
    <w:rsid w:val="00E2551A"/>
    <w:rsid w:val="00E26D51"/>
    <w:rsid w:val="00E6223C"/>
    <w:rsid w:val="00E86D15"/>
    <w:rsid w:val="00E96158"/>
    <w:rsid w:val="00EB53FB"/>
    <w:rsid w:val="00EC52C5"/>
    <w:rsid w:val="00ED1FB5"/>
    <w:rsid w:val="00ED44FC"/>
    <w:rsid w:val="00ED6AFB"/>
    <w:rsid w:val="00EE3078"/>
    <w:rsid w:val="00EE4B76"/>
    <w:rsid w:val="00EF6311"/>
    <w:rsid w:val="00F00E1E"/>
    <w:rsid w:val="00F065B1"/>
    <w:rsid w:val="00F16059"/>
    <w:rsid w:val="00F17516"/>
    <w:rsid w:val="00F263F9"/>
    <w:rsid w:val="00F3493B"/>
    <w:rsid w:val="00F36168"/>
    <w:rsid w:val="00F40B8B"/>
    <w:rsid w:val="00F50F33"/>
    <w:rsid w:val="00F638C0"/>
    <w:rsid w:val="00F72906"/>
    <w:rsid w:val="00F74831"/>
    <w:rsid w:val="00F941B3"/>
    <w:rsid w:val="00F95820"/>
    <w:rsid w:val="00F96C38"/>
    <w:rsid w:val="00FB65DB"/>
    <w:rsid w:val="00FC373E"/>
    <w:rsid w:val="00FE453E"/>
    <w:rsid w:val="00FF4C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8DA859"/>
  <w15:chartTrackingRefBased/>
  <w15:docId w15:val="{52B852CF-1401-4A06-81D9-05D8C0F51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A3589"/>
    <w:pPr>
      <w:spacing w:before="120" w:after="120" w:line="240" w:lineRule="auto"/>
      <w:jc w:val="both"/>
    </w:pPr>
    <w:rPr>
      <w:rFonts w:ascii="Arial" w:hAnsi="Arial"/>
    </w:rPr>
  </w:style>
  <w:style w:type="paragraph" w:styleId="Nadpis1">
    <w:name w:val="heading 1"/>
    <w:next w:val="Normln"/>
    <w:link w:val="Nadpis1Char"/>
    <w:autoRedefine/>
    <w:uiPriority w:val="9"/>
    <w:qFormat/>
    <w:rsid w:val="009C5BE3"/>
    <w:pPr>
      <w:keepNext/>
      <w:keepLines/>
      <w:numPr>
        <w:numId w:val="1"/>
      </w:numPr>
      <w:shd w:val="clear" w:color="auto" w:fill="44546A" w:themeFill="text2"/>
      <w:spacing w:before="240" w:after="240" w:line="240" w:lineRule="auto"/>
      <w:jc w:val="both"/>
      <w:outlineLvl w:val="0"/>
    </w:pPr>
    <w:rPr>
      <w:rFonts w:ascii="Arial" w:eastAsiaTheme="majorEastAsia" w:hAnsi="Arial" w:cstheme="majorBidi"/>
      <w:b/>
      <w:bCs/>
      <w:caps/>
      <w:color w:val="FFFFFF" w:themeColor="background1"/>
      <w:sz w:val="32"/>
      <w:szCs w:val="28"/>
    </w:rPr>
  </w:style>
  <w:style w:type="paragraph" w:styleId="Nadpis2">
    <w:name w:val="heading 2"/>
    <w:basedOn w:val="Nadpis1"/>
    <w:next w:val="Normln"/>
    <w:link w:val="Nadpis2Char"/>
    <w:uiPriority w:val="9"/>
    <w:unhideWhenUsed/>
    <w:qFormat/>
    <w:rsid w:val="004B4A1B"/>
    <w:pPr>
      <w:numPr>
        <w:ilvl w:val="1"/>
      </w:numPr>
      <w:outlineLvl w:val="1"/>
    </w:pPr>
    <w:rPr>
      <w:sz w:val="24"/>
      <w:szCs w:val="24"/>
    </w:rPr>
  </w:style>
  <w:style w:type="paragraph" w:styleId="Nadpis3">
    <w:name w:val="heading 3"/>
    <w:basedOn w:val="Nadpis2"/>
    <w:next w:val="Normln"/>
    <w:link w:val="Nadpis3Char"/>
    <w:uiPriority w:val="9"/>
    <w:unhideWhenUsed/>
    <w:qFormat/>
    <w:rsid w:val="00AF53A8"/>
    <w:pPr>
      <w:numPr>
        <w:ilvl w:val="2"/>
      </w:numPr>
      <w:shd w:val="clear" w:color="auto" w:fill="808080" w:themeFill="background1" w:themeFillShade="80"/>
      <w:outlineLvl w:val="2"/>
    </w:pPr>
    <w:rPr>
      <w:sz w:val="20"/>
      <w:szCs w:val="20"/>
    </w:rPr>
  </w:style>
  <w:style w:type="paragraph" w:styleId="Nadpis4">
    <w:name w:val="heading 4"/>
    <w:basedOn w:val="Nadpis3"/>
    <w:next w:val="Normln"/>
    <w:link w:val="Nadpis4Char"/>
    <w:unhideWhenUsed/>
    <w:qFormat/>
    <w:rsid w:val="008603C8"/>
    <w:pPr>
      <w:numPr>
        <w:ilvl w:val="3"/>
      </w:numPr>
      <w:outlineLvl w:val="3"/>
    </w:pPr>
  </w:style>
  <w:style w:type="paragraph" w:styleId="Nadpis5">
    <w:name w:val="heading 5"/>
    <w:basedOn w:val="Bezmezer"/>
    <w:next w:val="Normln"/>
    <w:link w:val="Nadpis5Char"/>
    <w:unhideWhenUsed/>
    <w:rsid w:val="00AF53A8"/>
    <w:pPr>
      <w:numPr>
        <w:numId w:val="2"/>
      </w:numPr>
      <w:tabs>
        <w:tab w:val="left" w:pos="851"/>
      </w:tabs>
      <w:spacing w:before="240" w:after="240"/>
      <w:outlineLvl w:val="4"/>
    </w:pPr>
    <w:rPr>
      <w:rFonts w:eastAsia="Times New Roman" w:cs="Arial"/>
      <w:b/>
      <w:color w:val="000000" w:themeColor="text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C5BE3"/>
    <w:rPr>
      <w:rFonts w:ascii="Arial" w:eastAsiaTheme="majorEastAsia" w:hAnsi="Arial" w:cstheme="majorBidi"/>
      <w:b/>
      <w:bCs/>
      <w:caps/>
      <w:color w:val="FFFFFF" w:themeColor="background1"/>
      <w:sz w:val="32"/>
      <w:szCs w:val="28"/>
      <w:shd w:val="clear" w:color="auto" w:fill="44546A" w:themeFill="text2"/>
    </w:rPr>
  </w:style>
  <w:style w:type="character" w:customStyle="1" w:styleId="Nadpis2Char">
    <w:name w:val="Nadpis 2 Char"/>
    <w:basedOn w:val="Standardnpsmoodstavce"/>
    <w:link w:val="Nadpis2"/>
    <w:uiPriority w:val="9"/>
    <w:rsid w:val="004B4A1B"/>
    <w:rPr>
      <w:rFonts w:ascii="Arial" w:eastAsiaTheme="majorEastAsia" w:hAnsi="Arial" w:cstheme="majorBidi"/>
      <w:b/>
      <w:bCs/>
      <w:caps/>
      <w:color w:val="FFFFFF" w:themeColor="background1"/>
      <w:sz w:val="24"/>
      <w:szCs w:val="24"/>
      <w:shd w:val="clear" w:color="auto" w:fill="44546A" w:themeFill="text2"/>
    </w:rPr>
  </w:style>
  <w:style w:type="character" w:customStyle="1" w:styleId="Nadpis3Char">
    <w:name w:val="Nadpis 3 Char"/>
    <w:basedOn w:val="Standardnpsmoodstavce"/>
    <w:link w:val="Nadpis3"/>
    <w:uiPriority w:val="9"/>
    <w:rsid w:val="00AF53A8"/>
    <w:rPr>
      <w:rFonts w:ascii="Arial" w:eastAsiaTheme="majorEastAsia" w:hAnsi="Arial" w:cstheme="majorBidi"/>
      <w:b/>
      <w:bCs/>
      <w:caps/>
      <w:color w:val="FFFFFF" w:themeColor="background1"/>
      <w:sz w:val="20"/>
      <w:szCs w:val="20"/>
      <w:shd w:val="clear" w:color="auto" w:fill="808080" w:themeFill="background1" w:themeFillShade="80"/>
    </w:rPr>
  </w:style>
  <w:style w:type="character" w:customStyle="1" w:styleId="Nadpis4Char">
    <w:name w:val="Nadpis 4 Char"/>
    <w:basedOn w:val="Standardnpsmoodstavce"/>
    <w:link w:val="Nadpis4"/>
    <w:rsid w:val="008603C8"/>
    <w:rPr>
      <w:rFonts w:ascii="Arial" w:eastAsiaTheme="majorEastAsia" w:hAnsi="Arial" w:cstheme="majorBidi"/>
      <w:b/>
      <w:bCs/>
      <w:caps/>
      <w:color w:val="FFFFFF" w:themeColor="background1"/>
      <w:sz w:val="20"/>
      <w:szCs w:val="20"/>
      <w:shd w:val="clear" w:color="auto" w:fill="808080" w:themeFill="background1" w:themeFillShade="80"/>
    </w:rPr>
  </w:style>
  <w:style w:type="paragraph" w:styleId="Bezmezer">
    <w:name w:val="No Spacing"/>
    <w:link w:val="BezmezerChar"/>
    <w:uiPriority w:val="1"/>
    <w:qFormat/>
    <w:rsid w:val="00AF53A8"/>
    <w:pPr>
      <w:spacing w:after="0" w:line="240" w:lineRule="auto"/>
      <w:ind w:left="851"/>
      <w:jc w:val="both"/>
    </w:pPr>
    <w:rPr>
      <w:rFonts w:ascii="Century Gothic" w:hAnsi="Century Gothic"/>
      <w:sz w:val="20"/>
    </w:rPr>
  </w:style>
  <w:style w:type="character" w:customStyle="1" w:styleId="BezmezerChar">
    <w:name w:val="Bez mezer Char"/>
    <w:link w:val="Bezmezer"/>
    <w:uiPriority w:val="1"/>
    <w:rsid w:val="00AF53A8"/>
    <w:rPr>
      <w:rFonts w:ascii="Century Gothic" w:hAnsi="Century Gothic"/>
      <w:sz w:val="20"/>
    </w:rPr>
  </w:style>
  <w:style w:type="character" w:customStyle="1" w:styleId="Nadpis5Char">
    <w:name w:val="Nadpis 5 Char"/>
    <w:basedOn w:val="Standardnpsmoodstavce"/>
    <w:link w:val="Nadpis5"/>
    <w:rsid w:val="00AF53A8"/>
    <w:rPr>
      <w:rFonts w:ascii="Century Gothic" w:eastAsia="Times New Roman" w:hAnsi="Century Gothic" w:cs="Arial"/>
      <w:b/>
      <w:color w:val="000000" w:themeColor="text1"/>
      <w:sz w:val="20"/>
      <w:lang w:eastAsia="cs-CZ"/>
    </w:rPr>
  </w:style>
  <w:style w:type="paragraph" w:styleId="Odstavecseseznamem">
    <w:name w:val="List Paragraph"/>
    <w:basedOn w:val="Normln"/>
    <w:uiPriority w:val="34"/>
    <w:qFormat/>
    <w:rsid w:val="00AF53A8"/>
    <w:pPr>
      <w:ind w:left="720"/>
      <w:contextualSpacing/>
    </w:pPr>
  </w:style>
  <w:style w:type="paragraph" w:styleId="Zhlav">
    <w:name w:val="header"/>
    <w:aliases w:val="Záhlaví - horní, Char"/>
    <w:basedOn w:val="Normln"/>
    <w:link w:val="ZhlavChar"/>
    <w:unhideWhenUsed/>
    <w:rsid w:val="00AF53A8"/>
    <w:pPr>
      <w:tabs>
        <w:tab w:val="center" w:pos="4536"/>
        <w:tab w:val="right" w:pos="9072"/>
      </w:tabs>
      <w:spacing w:after="0"/>
    </w:pPr>
  </w:style>
  <w:style w:type="character" w:customStyle="1" w:styleId="ZhlavChar">
    <w:name w:val="Záhlaví Char"/>
    <w:aliases w:val="Záhlaví - horní Char, Char Char"/>
    <w:basedOn w:val="Standardnpsmoodstavce"/>
    <w:link w:val="Zhlav"/>
    <w:rsid w:val="00AF53A8"/>
    <w:rPr>
      <w:rFonts w:ascii="Century Gothic" w:hAnsi="Century Gothic"/>
      <w:sz w:val="20"/>
    </w:rPr>
  </w:style>
  <w:style w:type="paragraph" w:styleId="Zpat">
    <w:name w:val="footer"/>
    <w:basedOn w:val="Normln"/>
    <w:link w:val="ZpatChar"/>
    <w:uiPriority w:val="99"/>
    <w:unhideWhenUsed/>
    <w:rsid w:val="00AF53A8"/>
    <w:pPr>
      <w:tabs>
        <w:tab w:val="center" w:pos="4536"/>
        <w:tab w:val="right" w:pos="9072"/>
      </w:tabs>
      <w:spacing w:after="0"/>
    </w:pPr>
    <w:rPr>
      <w:caps/>
    </w:rPr>
  </w:style>
  <w:style w:type="character" w:customStyle="1" w:styleId="ZpatChar">
    <w:name w:val="Zápatí Char"/>
    <w:basedOn w:val="Standardnpsmoodstavce"/>
    <w:link w:val="Zpat"/>
    <w:uiPriority w:val="99"/>
    <w:rsid w:val="00AF53A8"/>
    <w:rPr>
      <w:rFonts w:ascii="Century Gothic" w:hAnsi="Century Gothic"/>
      <w:caps/>
      <w:sz w:val="20"/>
    </w:rPr>
  </w:style>
  <w:style w:type="character" w:styleId="slostrnky">
    <w:name w:val="page number"/>
    <w:basedOn w:val="Standardnpsmoodstavce"/>
    <w:rsid w:val="00AF53A8"/>
  </w:style>
  <w:style w:type="paragraph" w:styleId="Nzev">
    <w:name w:val="Title"/>
    <w:basedOn w:val="Nadpis1"/>
    <w:next w:val="Normln"/>
    <w:link w:val="NzevChar"/>
    <w:uiPriority w:val="10"/>
    <w:rsid w:val="00AF53A8"/>
  </w:style>
  <w:style w:type="character" w:customStyle="1" w:styleId="NzevChar">
    <w:name w:val="Název Char"/>
    <w:basedOn w:val="Standardnpsmoodstavce"/>
    <w:link w:val="Nzev"/>
    <w:uiPriority w:val="10"/>
    <w:rsid w:val="00AF53A8"/>
    <w:rPr>
      <w:rFonts w:ascii="Arial" w:eastAsiaTheme="majorEastAsia" w:hAnsi="Arial" w:cstheme="majorBidi"/>
      <w:b/>
      <w:bCs/>
      <w:caps/>
      <w:color w:val="FFFFFF" w:themeColor="background1"/>
      <w:sz w:val="32"/>
      <w:szCs w:val="28"/>
      <w:shd w:val="clear" w:color="auto" w:fill="44546A" w:themeFill="text2"/>
    </w:rPr>
  </w:style>
  <w:style w:type="paragraph" w:styleId="Citt">
    <w:name w:val="Quote"/>
    <w:basedOn w:val="Normln"/>
    <w:next w:val="Normln"/>
    <w:link w:val="CittChar"/>
    <w:uiPriority w:val="29"/>
    <w:qFormat/>
    <w:rsid w:val="00AF53A8"/>
    <w:rPr>
      <w:i/>
    </w:rPr>
  </w:style>
  <w:style w:type="character" w:customStyle="1" w:styleId="CittChar">
    <w:name w:val="Citát Char"/>
    <w:basedOn w:val="Standardnpsmoodstavce"/>
    <w:link w:val="Citt"/>
    <w:uiPriority w:val="29"/>
    <w:rsid w:val="00AF53A8"/>
    <w:rPr>
      <w:rFonts w:ascii="Century Gothic" w:hAnsi="Century Gothic"/>
      <w:i/>
      <w:sz w:val="20"/>
    </w:rPr>
  </w:style>
  <w:style w:type="paragraph" w:styleId="Vrazncitt">
    <w:name w:val="Intense Quote"/>
    <w:basedOn w:val="Normln"/>
    <w:next w:val="Normln"/>
    <w:link w:val="VrazncittChar"/>
    <w:uiPriority w:val="30"/>
    <w:qFormat/>
    <w:rsid w:val="00AF53A8"/>
    <w:rPr>
      <w:i/>
      <w:color w:val="0070C0"/>
    </w:rPr>
  </w:style>
  <w:style w:type="character" w:customStyle="1" w:styleId="VrazncittChar">
    <w:name w:val="Výrazný citát Char"/>
    <w:basedOn w:val="Standardnpsmoodstavce"/>
    <w:link w:val="Vrazncitt"/>
    <w:uiPriority w:val="30"/>
    <w:rsid w:val="00AF53A8"/>
    <w:rPr>
      <w:rFonts w:ascii="Century Gothic" w:hAnsi="Century Gothic"/>
      <w:i/>
      <w:color w:val="0070C0"/>
      <w:sz w:val="20"/>
    </w:rPr>
  </w:style>
  <w:style w:type="character" w:customStyle="1" w:styleId="TextbublinyChar">
    <w:name w:val="Text bubliny Char"/>
    <w:basedOn w:val="Standardnpsmoodstavce"/>
    <w:link w:val="Textbubliny"/>
    <w:uiPriority w:val="99"/>
    <w:semiHidden/>
    <w:rsid w:val="00AF53A8"/>
    <w:rPr>
      <w:rFonts w:ascii="Tahoma" w:hAnsi="Tahoma" w:cs="Tahoma"/>
      <w:sz w:val="16"/>
      <w:szCs w:val="16"/>
    </w:rPr>
  </w:style>
  <w:style w:type="paragraph" w:styleId="Textbubliny">
    <w:name w:val="Balloon Text"/>
    <w:basedOn w:val="Normln"/>
    <w:link w:val="TextbublinyChar"/>
    <w:uiPriority w:val="99"/>
    <w:semiHidden/>
    <w:unhideWhenUsed/>
    <w:rsid w:val="00AF53A8"/>
    <w:pPr>
      <w:spacing w:after="0"/>
    </w:pPr>
    <w:rPr>
      <w:rFonts w:ascii="Tahoma" w:hAnsi="Tahoma" w:cs="Tahoma"/>
      <w:sz w:val="16"/>
      <w:szCs w:val="16"/>
    </w:rPr>
  </w:style>
  <w:style w:type="paragraph" w:customStyle="1" w:styleId="Tabulka1">
    <w:name w:val="Tabulka 1"/>
    <w:basedOn w:val="Normln"/>
    <w:qFormat/>
    <w:rsid w:val="00AF53A8"/>
    <w:pPr>
      <w:spacing w:after="0"/>
      <w:ind w:left="58"/>
    </w:pPr>
    <w:rPr>
      <w:rFonts w:eastAsia="Times New Roman" w:cs="Arial"/>
      <w:sz w:val="16"/>
      <w:lang w:eastAsia="cs-CZ"/>
    </w:rPr>
  </w:style>
  <w:style w:type="paragraph" w:customStyle="1" w:styleId="Tabulka2">
    <w:name w:val="Tabulka 2"/>
    <w:basedOn w:val="Normln"/>
    <w:qFormat/>
    <w:rsid w:val="00AF53A8"/>
    <w:pPr>
      <w:spacing w:after="0"/>
      <w:jc w:val="center"/>
    </w:pPr>
    <w:rPr>
      <w:rFonts w:eastAsia="Times New Roman" w:cs="Arial"/>
      <w:b/>
      <w:color w:val="FFFFFF" w:themeColor="background1"/>
      <w:sz w:val="16"/>
      <w:lang w:eastAsia="cs-CZ"/>
    </w:rPr>
  </w:style>
  <w:style w:type="paragraph" w:styleId="Obsah1">
    <w:name w:val="toc 1"/>
    <w:basedOn w:val="Normln"/>
    <w:next w:val="Normln"/>
    <w:autoRedefine/>
    <w:uiPriority w:val="39"/>
    <w:unhideWhenUsed/>
    <w:rsid w:val="00584B1B"/>
    <w:pPr>
      <w:spacing w:after="100"/>
    </w:pPr>
    <w:rPr>
      <w:sz w:val="20"/>
    </w:rPr>
  </w:style>
  <w:style w:type="paragraph" w:styleId="Obsah2">
    <w:name w:val="toc 2"/>
    <w:basedOn w:val="Normln"/>
    <w:next w:val="Normln"/>
    <w:autoRedefine/>
    <w:uiPriority w:val="39"/>
    <w:unhideWhenUsed/>
    <w:rsid w:val="006B3D45"/>
    <w:pPr>
      <w:spacing w:after="100"/>
      <w:ind w:left="200"/>
    </w:pPr>
    <w:rPr>
      <w:sz w:val="20"/>
    </w:rPr>
  </w:style>
  <w:style w:type="character" w:styleId="Hypertextovodkaz">
    <w:name w:val="Hyperlink"/>
    <w:basedOn w:val="Standardnpsmoodstavce"/>
    <w:uiPriority w:val="99"/>
    <w:unhideWhenUsed/>
    <w:rsid w:val="00AF53A8"/>
    <w:rPr>
      <w:color w:val="0563C1" w:themeColor="hyperlink"/>
      <w:u w:val="single"/>
    </w:rPr>
  </w:style>
  <w:style w:type="paragraph" w:styleId="Obsah3">
    <w:name w:val="toc 3"/>
    <w:basedOn w:val="Normln"/>
    <w:next w:val="Normln"/>
    <w:autoRedefine/>
    <w:uiPriority w:val="39"/>
    <w:unhideWhenUsed/>
    <w:rsid w:val="006B3D45"/>
    <w:pPr>
      <w:spacing w:after="100"/>
      <w:ind w:left="400"/>
    </w:pPr>
    <w:rPr>
      <w:sz w:val="20"/>
    </w:rPr>
  </w:style>
  <w:style w:type="paragraph" w:styleId="Textkomente">
    <w:name w:val="annotation text"/>
    <w:basedOn w:val="Normln"/>
    <w:link w:val="TextkomenteChar"/>
    <w:uiPriority w:val="99"/>
    <w:semiHidden/>
    <w:unhideWhenUsed/>
    <w:rsid w:val="00AF53A8"/>
    <w:rPr>
      <w:szCs w:val="20"/>
    </w:rPr>
  </w:style>
  <w:style w:type="character" w:customStyle="1" w:styleId="TextkomenteChar">
    <w:name w:val="Text komentáře Char"/>
    <w:basedOn w:val="Standardnpsmoodstavce"/>
    <w:link w:val="Textkomente"/>
    <w:uiPriority w:val="99"/>
    <w:semiHidden/>
    <w:rsid w:val="00AF53A8"/>
    <w:rPr>
      <w:rFonts w:ascii="Century Gothic" w:hAnsi="Century Gothic"/>
      <w:sz w:val="20"/>
      <w:szCs w:val="20"/>
    </w:rPr>
  </w:style>
  <w:style w:type="character" w:customStyle="1" w:styleId="PedmtkomenteChar">
    <w:name w:val="Předmět komentáře Char"/>
    <w:basedOn w:val="TextkomenteChar"/>
    <w:link w:val="Pedmtkomente"/>
    <w:uiPriority w:val="99"/>
    <w:semiHidden/>
    <w:rsid w:val="00AF53A8"/>
    <w:rPr>
      <w:rFonts w:ascii="Century Gothic" w:hAnsi="Century Gothic"/>
      <w:b/>
      <w:bCs/>
      <w:sz w:val="20"/>
      <w:szCs w:val="20"/>
    </w:rPr>
  </w:style>
  <w:style w:type="paragraph" w:styleId="Pedmtkomente">
    <w:name w:val="annotation subject"/>
    <w:basedOn w:val="Textkomente"/>
    <w:next w:val="Textkomente"/>
    <w:link w:val="PedmtkomenteChar"/>
    <w:uiPriority w:val="99"/>
    <w:semiHidden/>
    <w:unhideWhenUsed/>
    <w:rsid w:val="00AF53A8"/>
    <w:rPr>
      <w:b/>
      <w:bCs/>
    </w:rPr>
  </w:style>
  <w:style w:type="paragraph" w:styleId="Zkladntext">
    <w:name w:val="Body Text"/>
    <w:basedOn w:val="Normln"/>
    <w:link w:val="ZkladntextChar"/>
    <w:rsid w:val="00AF53A8"/>
    <w:pPr>
      <w:ind w:left="709"/>
    </w:pPr>
    <w:rPr>
      <w:rFonts w:eastAsia="Times New Roman" w:cs="Arial"/>
      <w:lang w:eastAsia="cs-CZ"/>
    </w:rPr>
  </w:style>
  <w:style w:type="character" w:customStyle="1" w:styleId="ZkladntextChar">
    <w:name w:val="Základní text Char"/>
    <w:basedOn w:val="Standardnpsmoodstavce"/>
    <w:link w:val="Zkladntext"/>
    <w:rsid w:val="00AF53A8"/>
    <w:rPr>
      <w:rFonts w:ascii="Century Gothic" w:eastAsia="Times New Roman" w:hAnsi="Century Gothic" w:cs="Arial"/>
      <w:sz w:val="20"/>
      <w:lang w:eastAsia="cs-CZ"/>
    </w:rPr>
  </w:style>
  <w:style w:type="paragraph" w:styleId="Zkladntext3">
    <w:name w:val="Body Text 3"/>
    <w:basedOn w:val="Normln"/>
    <w:link w:val="Zkladntext3Char"/>
    <w:rsid w:val="00AF53A8"/>
    <w:pPr>
      <w:ind w:left="709"/>
    </w:pPr>
    <w:rPr>
      <w:rFonts w:eastAsia="Times New Roman" w:cs="Arial"/>
      <w:sz w:val="16"/>
      <w:szCs w:val="16"/>
      <w:lang w:eastAsia="cs-CZ"/>
    </w:rPr>
  </w:style>
  <w:style w:type="character" w:customStyle="1" w:styleId="Zkladntext3Char">
    <w:name w:val="Základní text 3 Char"/>
    <w:basedOn w:val="Standardnpsmoodstavce"/>
    <w:link w:val="Zkladntext3"/>
    <w:rsid w:val="00AF53A8"/>
    <w:rPr>
      <w:rFonts w:ascii="Century Gothic" w:eastAsia="Times New Roman" w:hAnsi="Century Gothic" w:cs="Arial"/>
      <w:sz w:val="16"/>
      <w:szCs w:val="16"/>
      <w:lang w:eastAsia="cs-CZ"/>
    </w:rPr>
  </w:style>
  <w:style w:type="character" w:customStyle="1" w:styleId="ZkladntextodsazenChar">
    <w:name w:val="Základní text odsazený Char"/>
    <w:basedOn w:val="Standardnpsmoodstavce"/>
    <w:link w:val="Zkladntextodsazen"/>
    <w:uiPriority w:val="99"/>
    <w:semiHidden/>
    <w:rsid w:val="00AF53A8"/>
    <w:rPr>
      <w:rFonts w:ascii="Century Gothic" w:hAnsi="Century Gothic"/>
      <w:sz w:val="20"/>
    </w:rPr>
  </w:style>
  <w:style w:type="paragraph" w:styleId="Zkladntextodsazen">
    <w:name w:val="Body Text Indent"/>
    <w:basedOn w:val="Normln"/>
    <w:link w:val="ZkladntextodsazenChar"/>
    <w:uiPriority w:val="99"/>
    <w:semiHidden/>
    <w:unhideWhenUsed/>
    <w:rsid w:val="00AF53A8"/>
    <w:pPr>
      <w:ind w:left="283"/>
    </w:pPr>
  </w:style>
  <w:style w:type="paragraph" w:styleId="Textvbloku">
    <w:name w:val="Block Text"/>
    <w:basedOn w:val="Normln"/>
    <w:rsid w:val="00AF53A8"/>
    <w:pPr>
      <w:spacing w:after="0"/>
      <w:ind w:left="142" w:right="425"/>
    </w:pPr>
    <w:rPr>
      <w:rFonts w:ascii="Arial Narrow" w:eastAsia="Times New Roman" w:hAnsi="Arial Narrow" w:cs="Times New Roman"/>
      <w:w w:val="115"/>
      <w:szCs w:val="20"/>
      <w:lang w:eastAsia="cs-CZ"/>
    </w:rPr>
  </w:style>
  <w:style w:type="paragraph" w:styleId="Prosttext">
    <w:name w:val="Plain Text"/>
    <w:basedOn w:val="Normln"/>
    <w:link w:val="ProsttextChar"/>
    <w:uiPriority w:val="99"/>
    <w:rsid w:val="00AF53A8"/>
    <w:pPr>
      <w:spacing w:after="0"/>
      <w:ind w:firstLine="709"/>
    </w:pPr>
    <w:rPr>
      <w:rFonts w:ascii="Courier New" w:eastAsia="Times New Roman" w:hAnsi="Courier New" w:cs="Times New Roman"/>
      <w:szCs w:val="20"/>
      <w:lang w:eastAsia="cs-CZ"/>
    </w:rPr>
  </w:style>
  <w:style w:type="character" w:customStyle="1" w:styleId="ProsttextChar">
    <w:name w:val="Prostý text Char"/>
    <w:basedOn w:val="Standardnpsmoodstavce"/>
    <w:link w:val="Prosttext"/>
    <w:uiPriority w:val="99"/>
    <w:rsid w:val="00AF53A8"/>
    <w:rPr>
      <w:rFonts w:ascii="Courier New" w:eastAsia="Times New Roman" w:hAnsi="Courier New" w:cs="Times New Roman"/>
      <w:sz w:val="20"/>
      <w:szCs w:val="20"/>
      <w:lang w:eastAsia="cs-CZ"/>
    </w:rPr>
  </w:style>
  <w:style w:type="character" w:customStyle="1" w:styleId="Zkladntext2Char">
    <w:name w:val="Základní text 2 Char"/>
    <w:basedOn w:val="Standardnpsmoodstavce"/>
    <w:link w:val="Zkladntext2"/>
    <w:uiPriority w:val="99"/>
    <w:semiHidden/>
    <w:rsid w:val="00AF53A8"/>
    <w:rPr>
      <w:rFonts w:ascii="Century Gothic" w:hAnsi="Century Gothic"/>
      <w:sz w:val="20"/>
    </w:rPr>
  </w:style>
  <w:style w:type="paragraph" w:styleId="Zkladntext2">
    <w:name w:val="Body Text 2"/>
    <w:basedOn w:val="Normln"/>
    <w:link w:val="Zkladntext2Char"/>
    <w:uiPriority w:val="99"/>
    <w:semiHidden/>
    <w:unhideWhenUsed/>
    <w:rsid w:val="00AF53A8"/>
    <w:pPr>
      <w:spacing w:line="480" w:lineRule="auto"/>
    </w:pPr>
  </w:style>
  <w:style w:type="paragraph" w:customStyle="1" w:styleId="Zhlav-doln">
    <w:name w:val="Záhlaví - dolní"/>
    <w:basedOn w:val="Zhlav"/>
    <w:rsid w:val="009F6B39"/>
    <w:pPr>
      <w:tabs>
        <w:tab w:val="clear" w:pos="4536"/>
        <w:tab w:val="clear" w:pos="9072"/>
      </w:tabs>
      <w:ind w:firstLine="851"/>
    </w:pPr>
    <w:rPr>
      <w:rFonts w:eastAsia="Times New Roman" w:cs="Times New Roman"/>
      <w:iCs/>
      <w:sz w:val="24"/>
      <w:szCs w:val="24"/>
      <w:lang w:eastAsia="cs-CZ"/>
    </w:rPr>
  </w:style>
  <w:style w:type="paragraph" w:styleId="Obsah4">
    <w:name w:val="toc 4"/>
    <w:basedOn w:val="Normln"/>
    <w:next w:val="Normln"/>
    <w:autoRedefine/>
    <w:uiPriority w:val="39"/>
    <w:unhideWhenUsed/>
    <w:rsid w:val="006B3D45"/>
    <w:pPr>
      <w:spacing w:after="100"/>
      <w:ind w:left="660"/>
    </w:pPr>
    <w:rPr>
      <w:sz w:val="20"/>
    </w:rPr>
  </w:style>
  <w:style w:type="paragraph" w:styleId="Normlnweb">
    <w:name w:val="Normal (Web)"/>
    <w:basedOn w:val="Normln"/>
    <w:uiPriority w:val="99"/>
    <w:semiHidden/>
    <w:unhideWhenUsed/>
    <w:rsid w:val="00795AE7"/>
    <w:pPr>
      <w:spacing w:before="100" w:beforeAutospacing="1" w:after="100" w:afterAutospacing="1"/>
      <w:jc w:val="left"/>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95AE7"/>
    <w:rPr>
      <w:b/>
      <w:bCs/>
    </w:rPr>
  </w:style>
  <w:style w:type="paragraph" w:styleId="Zptenadresanaoblku">
    <w:name w:val="envelope return"/>
    <w:basedOn w:val="Normln"/>
    <w:rsid w:val="009F44BE"/>
    <w:pPr>
      <w:spacing w:before="0" w:after="0"/>
    </w:pPr>
    <w:rPr>
      <w:rFonts w:eastAsia="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5269518">
      <w:bodyDiv w:val="1"/>
      <w:marLeft w:val="0"/>
      <w:marRight w:val="0"/>
      <w:marTop w:val="0"/>
      <w:marBottom w:val="0"/>
      <w:divBdr>
        <w:top w:val="none" w:sz="0" w:space="0" w:color="auto"/>
        <w:left w:val="none" w:sz="0" w:space="0" w:color="auto"/>
        <w:bottom w:val="none" w:sz="0" w:space="0" w:color="auto"/>
        <w:right w:val="none" w:sz="0" w:space="0" w:color="auto"/>
      </w:divBdr>
    </w:div>
    <w:div w:id="1311060152">
      <w:bodyDiv w:val="1"/>
      <w:marLeft w:val="0"/>
      <w:marRight w:val="0"/>
      <w:marTop w:val="0"/>
      <w:marBottom w:val="0"/>
      <w:divBdr>
        <w:top w:val="none" w:sz="0" w:space="0" w:color="auto"/>
        <w:left w:val="none" w:sz="0" w:space="0" w:color="auto"/>
        <w:bottom w:val="none" w:sz="0" w:space="0" w:color="auto"/>
        <w:right w:val="none" w:sz="0" w:space="0" w:color="auto"/>
      </w:divBdr>
    </w:div>
    <w:div w:id="185002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10</Pages>
  <Words>3128</Words>
  <Characters>18460</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VUT FAST</Company>
  <LinksUpToDate>false</LinksUpToDate>
  <CharactersWithSpaces>21545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hlustik.p</dc:creator>
  <cp:keywords/>
  <dc:description/>
  <cp:lastModifiedBy>hlustik.p</cp:lastModifiedBy>
  <cp:revision>23</cp:revision>
  <dcterms:created xsi:type="dcterms:W3CDTF">2021-09-24T13:34:00Z</dcterms:created>
  <dcterms:modified xsi:type="dcterms:W3CDTF">2022-08-25T11:14:00Z</dcterms:modified>
</cp:coreProperties>
</file>